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338B" w:rsidRDefault="0060338B" w:rsidP="0060338B">
      <w:r w:rsidRPr="0060338B">
        <w:t xml:space="preserve">1 - A memória é o sustentáculo das nossas aprendizagens. </w:t>
      </w:r>
      <w:proofErr w:type="gramStart"/>
      <w:r w:rsidRPr="0060338B">
        <w:t>pois</w:t>
      </w:r>
      <w:proofErr w:type="gramEnd"/>
      <w:r w:rsidRPr="0060338B">
        <w:t xml:space="preserve"> é ela que conserva aquilo que se aprendeu. A memória é portanto, o suporte essencial de todos os processos de aprendizagem, permitindo ao ser humano um sistema de referências relativas à sua experiência vivida e ao reconhecimento de si como pessoa dotada de identidade própria</w:t>
      </w:r>
    </w:p>
    <w:p w:rsidR="0060338B" w:rsidRPr="0060338B" w:rsidRDefault="0060338B" w:rsidP="0060338B">
      <w:r w:rsidRPr="0060338B">
        <w:t>2 - A memória sensorial desdobra-se numa série de registos sensoriais, tantos quantos os sentidos: icónicos no caso da memória visual, ecóicas no caso da memória auditiva, tátil no caso da memória tátil, etc. As informações passam por esta memória, sem receberem nenhum tipo de processamento. Se lhes prestarem atenção, então os dados codificam-se e são transferidos para um outro depósito: A memória a curto prazo.</w:t>
      </w:r>
    </w:p>
    <w:p w:rsidR="0060338B" w:rsidRDefault="0060338B" w:rsidP="0060338B">
      <w:r w:rsidRPr="0060338B">
        <w:t xml:space="preserve">3. A memória a curto prazo é considerada o centro da consciência humana dado que é através dela que realizamos os pensamentos, encontramos as informações e as experiências com as quais lidamos no nosso quotidiano. A função da memória a curto prazo é o armazenamento ou fixação temporária de informação (regra geral, a sua duração é bastante curta e não excede um minuto) e a sua capacidade de armazenamento é limitada, codificando no máximo entre 2 a 7 itens de informação; a memória a curto prazo apresenta ainda uma função </w:t>
      </w:r>
      <w:proofErr w:type="spellStart"/>
      <w:r w:rsidRPr="0060338B">
        <w:t>selectiva</w:t>
      </w:r>
      <w:proofErr w:type="spellEnd"/>
      <w:r w:rsidRPr="0060338B">
        <w:t xml:space="preserve"> da informação que permite enviar os seus elementos mais significativos para a memória a longo prazo. </w:t>
      </w:r>
    </w:p>
    <w:p w:rsidR="0060338B" w:rsidRPr="0060338B" w:rsidRDefault="0060338B" w:rsidP="0060338B">
      <w:r>
        <w:t>4. A memória a longo prazo é a capacidade que nos permite recordar grandes quantidades de informação (capacidade de armazenamento ilimitada) durante longos períodos de tempo (horas, dias, semanas, meses, anos e, em alguns casos, para toda a vida); a função principal deste subsistema de memória é armazenar os conteúdos significativos originados pela aprendizagem, transformando e codificando as informações recebidas da memória a curto prazo de forma a poder utilizá-las no futuro (recuperação da informação).</w:t>
      </w:r>
    </w:p>
    <w:p w:rsidR="0060338B" w:rsidRPr="0060338B" w:rsidRDefault="0060338B" w:rsidP="0060338B">
      <w:pPr>
        <w:shd w:val="clear" w:color="auto" w:fill="FFFFFF"/>
        <w:spacing w:after="45" w:line="210" w:lineRule="atLeast"/>
        <w:rPr>
          <w:rFonts w:ascii="Tahoma" w:eastAsia="Times New Roman" w:hAnsi="Tahoma" w:cs="Tahoma"/>
          <w:color w:val="333333"/>
          <w:sz w:val="17"/>
          <w:szCs w:val="17"/>
          <w:lang w:eastAsia="pt-PT"/>
        </w:rPr>
      </w:pPr>
    </w:p>
    <w:p w:rsidR="007C487D" w:rsidRPr="0060338B" w:rsidRDefault="00AF298A" w:rsidP="0060338B">
      <w:r w:rsidRPr="0060338B">
        <w:t xml:space="preserve">5 – Não, o esquecimento não é uma doença da memória. Se não “acontecesse” o esquecimento na nossa memória não conseguiríamos reter mais informação, porque a capacidade de armazenamento da nossa memória é limitada. Assim sendo para continuarmos a reter informações na nossa memória, é necessário que outras sejam esquecidas. O esquecimento basicamente funciona como um filtro de informação. Todavia há várias doenças </w:t>
      </w:r>
      <w:proofErr w:type="spellStart"/>
      <w:r w:rsidRPr="0060338B">
        <w:t>neurodegenerativas</w:t>
      </w:r>
      <w:proofErr w:type="spellEnd"/>
      <w:r w:rsidRPr="0060338B">
        <w:t xml:space="preserve"> que afetam a memória, provocando amnésias, como, por exemplo, a doença de Alzheimer.</w:t>
      </w:r>
    </w:p>
    <w:p w:rsidR="0060338B" w:rsidRDefault="0060338B" w:rsidP="0060338B">
      <w:r w:rsidRPr="0060338B">
        <w:t>6. Os fatores que contribuem para o esquecimento são atual e teoricamente identificados em psicologia como a interação dos três pontos de vista que 3se seguem: (1) o desaparecimento e alteração do traço mnésico (ou seja, a distorção do traço mnésico ocorre na memória a longo prazo devido a falhas na codificação, armazenamento ou recuperação da informação), (2) a interferência de novas aprendizagens (inibição proactiva e inibição retroativa) e (3) a motivação inconsciente (o recalcamento levar-nos-ia a esquecer de um modo inconsciente todas as vivências ou experiências traumáticas).</w:t>
      </w:r>
    </w:p>
    <w:p w:rsidR="0060338B" w:rsidRDefault="0060338B" w:rsidP="0060338B">
      <w:r w:rsidRPr="0060338B">
        <w:t xml:space="preserve">8. A motivação inconsciente é um dos </w:t>
      </w:r>
      <w:proofErr w:type="spellStart"/>
      <w:r w:rsidRPr="0060338B">
        <w:t>factores</w:t>
      </w:r>
      <w:proofErr w:type="spellEnd"/>
      <w:r w:rsidRPr="0060338B">
        <w:t xml:space="preserve"> que explicam o esquecimento enquanto fruto de um processo de recalcamento ou repressão, um mecanismo de defesa do ego, que leva uma pessoa a ser </w:t>
      </w:r>
      <w:proofErr w:type="spellStart"/>
      <w:r w:rsidRPr="0060338B">
        <w:t>selectiva</w:t>
      </w:r>
      <w:proofErr w:type="spellEnd"/>
      <w:r w:rsidRPr="0060338B">
        <w:t xml:space="preserve"> na informação que pode armazenar na sua memória; por outras </w:t>
      </w:r>
      <w:r w:rsidRPr="0060338B">
        <w:lastRenderedPageBreak/>
        <w:t xml:space="preserve">palavras, nós não esquecemos tudo, mas esquecemos aquilo que nos interessa inconscientemente esquecer, há uma tendência que as pessoas possuem para evitar as recordações de situações ou vivências penosas, causadoras de dor e fobias (medos), ansiedade ou angústia. Para Freud, a amnésia infantil é a consequência deste processo de esquecimento por motivação inconsciente, as pessoas tendem a esquecer a maior parte dos episódios da sua infância devido à vivência do Complexo de Édipo e aos traumas inerentes à sexualidade infantil; por outro lado, </w:t>
      </w:r>
      <w:proofErr w:type="gramStart"/>
      <w:r w:rsidRPr="0060338B">
        <w:t>certo tipo de esquecimentos por motivações inconscientes que ocorrem no nosso quotidiano são identificados</w:t>
      </w:r>
      <w:proofErr w:type="gramEnd"/>
      <w:r w:rsidRPr="0060338B">
        <w:t xml:space="preserve"> com os </w:t>
      </w:r>
      <w:proofErr w:type="spellStart"/>
      <w:r w:rsidRPr="0060338B">
        <w:t>actos</w:t>
      </w:r>
      <w:proofErr w:type="spellEnd"/>
      <w:r w:rsidRPr="0060338B">
        <w:t xml:space="preserve"> falhados (uma pessoa tem um lapso de memória e esquece-se de ir à consulta marcada no dentista ou não comparece a uma reunião com amigos enfadonhos) ou o esquecimento a que muitos soldados na guerra apresentam relativamente aos piores momentos da sua experiência em combate. </w:t>
      </w:r>
    </w:p>
    <w:p w:rsidR="0060338B" w:rsidRDefault="0060338B" w:rsidP="0060338B">
      <w:r>
        <w:t xml:space="preserve">Trabalho realizado </w:t>
      </w:r>
      <w:proofErr w:type="gramStart"/>
      <w:r>
        <w:t>por</w:t>
      </w:r>
      <w:proofErr w:type="gramEnd"/>
      <w:r>
        <w:t>:</w:t>
      </w:r>
    </w:p>
    <w:p w:rsidR="0060338B" w:rsidRDefault="0060338B" w:rsidP="0060338B">
      <w:r>
        <w:t xml:space="preserve">Alexandra </w:t>
      </w:r>
      <w:proofErr w:type="spellStart"/>
      <w:r>
        <w:t>tomé</w:t>
      </w:r>
      <w:proofErr w:type="spellEnd"/>
      <w:r>
        <w:t xml:space="preserve"> </w:t>
      </w:r>
    </w:p>
    <w:p w:rsidR="0060338B" w:rsidRDefault="0060338B" w:rsidP="0060338B">
      <w:r>
        <w:t>Diogo Madeira</w:t>
      </w:r>
    </w:p>
    <w:p w:rsidR="0060338B" w:rsidRDefault="0060338B" w:rsidP="0060338B">
      <w:r>
        <w:t>Paulo Horta</w:t>
      </w:r>
    </w:p>
    <w:p w:rsidR="0060338B" w:rsidRDefault="0060338B" w:rsidP="0060338B">
      <w:r>
        <w:t>Bernardo Jacob</w:t>
      </w:r>
    </w:p>
    <w:p w:rsidR="0060338B" w:rsidRDefault="0060338B" w:rsidP="0060338B">
      <w:r>
        <w:t>Mário Martins</w:t>
      </w:r>
    </w:p>
    <w:p w:rsidR="0060338B" w:rsidRDefault="0060338B" w:rsidP="0060338B">
      <w:r>
        <w:t>Miguel Cruz</w:t>
      </w:r>
    </w:p>
    <w:p w:rsidR="0060338B" w:rsidRPr="0060338B" w:rsidRDefault="0060338B" w:rsidP="0060338B">
      <w:r>
        <w:t>José Rego</w:t>
      </w:r>
    </w:p>
    <w:p w:rsidR="0060338B" w:rsidRDefault="0060338B" w:rsidP="0060338B">
      <w:bookmarkStart w:id="0" w:name="_GoBack"/>
      <w:bookmarkEnd w:id="0"/>
    </w:p>
    <w:p w:rsidR="0060338B" w:rsidRPr="0060338B" w:rsidRDefault="0060338B" w:rsidP="0060338B"/>
    <w:sectPr w:rsidR="0060338B" w:rsidRPr="0060338B" w:rsidSect="007C487D">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AF298A"/>
    <w:rsid w:val="001136A4"/>
    <w:rsid w:val="0060338B"/>
    <w:rsid w:val="007C487D"/>
    <w:rsid w:val="00AF298A"/>
    <w:rsid w:val="00B21D53"/>
  </w:rsids>
  <m:mathPr>
    <m:mathFont m:val="Cambria Math"/>
    <m:brkBin m:val="before"/>
    <m:brkBinSub m:val="--"/>
    <m:smallFrac/>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P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C487D"/>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Default">
    <w:name w:val="Default"/>
    <w:rsid w:val="0060338B"/>
    <w:pPr>
      <w:autoSpaceDE w:val="0"/>
      <w:autoSpaceDN w:val="0"/>
      <w:adjustRightInd w:val="0"/>
      <w:spacing w:after="0" w:line="240" w:lineRule="auto"/>
    </w:pPr>
    <w:rPr>
      <w:rFonts w:ascii="Verdana" w:hAnsi="Verdana" w:cs="Verdana"/>
      <w:color w:val="000000"/>
      <w:sz w:val="24"/>
      <w:szCs w:val="24"/>
    </w:rPr>
  </w:style>
</w:styles>
</file>

<file path=word/webSettings.xml><?xml version="1.0" encoding="utf-8"?>
<w:webSettings xmlns:r="http://schemas.openxmlformats.org/officeDocument/2006/relationships" xmlns:w="http://schemas.openxmlformats.org/wordprocessingml/2006/main">
  <w:divs>
    <w:div w:id="121312789">
      <w:bodyDiv w:val="1"/>
      <w:marLeft w:val="0"/>
      <w:marRight w:val="0"/>
      <w:marTop w:val="0"/>
      <w:marBottom w:val="0"/>
      <w:divBdr>
        <w:top w:val="none" w:sz="0" w:space="0" w:color="auto"/>
        <w:left w:val="none" w:sz="0" w:space="0" w:color="auto"/>
        <w:bottom w:val="none" w:sz="0" w:space="0" w:color="auto"/>
        <w:right w:val="none" w:sz="0" w:space="0" w:color="auto"/>
      </w:divBdr>
      <w:divsChild>
        <w:div w:id="321277380">
          <w:marLeft w:val="0"/>
          <w:marRight w:val="0"/>
          <w:marTop w:val="0"/>
          <w:marBottom w:val="45"/>
          <w:divBdr>
            <w:top w:val="none" w:sz="0" w:space="0" w:color="auto"/>
            <w:left w:val="none" w:sz="0" w:space="0" w:color="auto"/>
            <w:bottom w:val="none" w:sz="0" w:space="0" w:color="auto"/>
            <w:right w:val="none" w:sz="0" w:space="0" w:color="auto"/>
          </w:divBdr>
        </w:div>
        <w:div w:id="104618326">
          <w:marLeft w:val="0"/>
          <w:marRight w:val="0"/>
          <w:marTop w:val="0"/>
          <w:marBottom w:val="45"/>
          <w:divBdr>
            <w:top w:val="none" w:sz="0" w:space="0" w:color="auto"/>
            <w:left w:val="none" w:sz="0" w:space="0" w:color="auto"/>
            <w:bottom w:val="none" w:sz="0" w:space="0" w:color="auto"/>
            <w:right w:val="none" w:sz="0" w:space="0" w:color="auto"/>
          </w:divBdr>
        </w:div>
        <w:div w:id="1426226809">
          <w:marLeft w:val="0"/>
          <w:marRight w:val="0"/>
          <w:marTop w:val="0"/>
          <w:marBottom w:val="45"/>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B223317-26BA-4A78-BDF1-7AC8EF6BF7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677</Words>
  <Characters>3659</Characters>
  <Application>Microsoft Office Word</Application>
  <DocSecurity>0</DocSecurity>
  <Lines>30</Lines>
  <Paragraphs>8</Paragraphs>
  <ScaleCrop>false</ScaleCrop>
  <Company>Grizli777</Company>
  <LinksUpToDate>false</LinksUpToDate>
  <CharactersWithSpaces>4328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Margarida</dc:creator>
  <cp:lastModifiedBy>Margarida</cp:lastModifiedBy>
  <cp:revision>2</cp:revision>
  <dcterms:created xsi:type="dcterms:W3CDTF">2013-02-08T09:36:00Z</dcterms:created>
  <dcterms:modified xsi:type="dcterms:W3CDTF">2013-02-08T09:36:00Z</dcterms:modified>
</cp:coreProperties>
</file>