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2AF" w:rsidRPr="003D098D" w:rsidRDefault="00515974">
      <w:pPr>
        <w:rPr>
          <w:b/>
          <w:sz w:val="28"/>
          <w:szCs w:val="28"/>
          <w:u w:val="single"/>
        </w:rPr>
      </w:pPr>
      <w:r w:rsidRPr="003D098D">
        <w:rPr>
          <w:b/>
          <w:sz w:val="28"/>
          <w:szCs w:val="28"/>
          <w:u w:val="single"/>
        </w:rPr>
        <w:t>Ficha Formativa de Verificação de Conhecimentos nº3</w:t>
      </w:r>
    </w:p>
    <w:p w:rsidR="00515974" w:rsidRPr="003D098D" w:rsidRDefault="003C3578" w:rsidP="00BA4806">
      <w:pPr>
        <w:jc w:val="both"/>
        <w:rPr>
          <w:sz w:val="28"/>
          <w:szCs w:val="28"/>
          <w:u w:val="single"/>
        </w:rPr>
      </w:pPr>
      <w:r w:rsidRPr="003D098D">
        <w:rPr>
          <w:sz w:val="28"/>
          <w:szCs w:val="28"/>
          <w:u w:val="single"/>
        </w:rPr>
        <w:t>Grupo I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1.</w:t>
      </w:r>
      <w:r w:rsidR="00445E96" w:rsidRP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B</w:t>
      </w:r>
    </w:p>
    <w:p w:rsidR="003C3578" w:rsidRPr="00445E96" w:rsidRDefault="003C3578" w:rsidP="00BA4806">
      <w:pPr>
        <w:tabs>
          <w:tab w:val="left" w:pos="705"/>
        </w:tabs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2.</w:t>
      </w:r>
      <w:r w:rsidR="00445E96" w:rsidRP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B</w:t>
      </w:r>
      <w:r w:rsidRPr="00445E96">
        <w:rPr>
          <w:sz w:val="24"/>
          <w:szCs w:val="24"/>
          <w:lang w:val="en-US"/>
        </w:rPr>
        <w:tab/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3.</w:t>
      </w:r>
      <w:r w:rsidR="00445E96" w:rsidRP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B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4.</w:t>
      </w:r>
      <w:r w:rsidR="00445E96" w:rsidRP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C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5.</w:t>
      </w:r>
      <w:r w:rsidR="00445E96" w:rsidRP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D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6.</w:t>
      </w:r>
      <w:r w:rsid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D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7.</w:t>
      </w:r>
      <w:r w:rsid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C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8.</w:t>
      </w:r>
      <w:r w:rsid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C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9.</w:t>
      </w:r>
      <w:r w:rsid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A</w:t>
      </w:r>
    </w:p>
    <w:p w:rsidR="003C3578" w:rsidRPr="00445E96" w:rsidRDefault="003C3578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10.</w:t>
      </w:r>
      <w:r w:rsidR="00445E96">
        <w:rPr>
          <w:b/>
          <w:sz w:val="24"/>
          <w:szCs w:val="24"/>
          <w:lang w:val="en-US"/>
        </w:rPr>
        <w:t xml:space="preserve"> </w:t>
      </w:r>
      <w:r w:rsidR="00BA4806" w:rsidRPr="00445E96">
        <w:rPr>
          <w:sz w:val="24"/>
          <w:szCs w:val="24"/>
          <w:lang w:val="en-US"/>
        </w:rPr>
        <w:t>D</w:t>
      </w:r>
    </w:p>
    <w:p w:rsidR="00BA4806" w:rsidRPr="00445E96" w:rsidRDefault="00BA4806" w:rsidP="00BA4806">
      <w:pPr>
        <w:spacing w:after="0" w:line="240" w:lineRule="auto"/>
        <w:jc w:val="both"/>
        <w:rPr>
          <w:sz w:val="24"/>
          <w:szCs w:val="24"/>
          <w:lang w:val="en-US"/>
        </w:rPr>
      </w:pPr>
      <w:r w:rsidRPr="00445E96">
        <w:rPr>
          <w:b/>
          <w:sz w:val="24"/>
          <w:szCs w:val="24"/>
          <w:lang w:val="en-US"/>
        </w:rPr>
        <w:t>11.</w:t>
      </w:r>
      <w:r w:rsidR="00445E96">
        <w:rPr>
          <w:b/>
          <w:sz w:val="24"/>
          <w:szCs w:val="24"/>
          <w:lang w:val="en-US"/>
        </w:rPr>
        <w:t xml:space="preserve"> </w:t>
      </w:r>
      <w:r w:rsidRPr="00445E96">
        <w:rPr>
          <w:sz w:val="24"/>
          <w:szCs w:val="24"/>
          <w:lang w:val="en-US"/>
        </w:rPr>
        <w:t>C</w:t>
      </w:r>
    </w:p>
    <w:p w:rsidR="00BA4806" w:rsidRPr="00445E96" w:rsidRDefault="00BA4806" w:rsidP="00BA4806">
      <w:pPr>
        <w:spacing w:after="0" w:line="240" w:lineRule="auto"/>
        <w:jc w:val="both"/>
        <w:rPr>
          <w:sz w:val="24"/>
          <w:szCs w:val="24"/>
        </w:rPr>
      </w:pPr>
      <w:r w:rsidRPr="00445E96">
        <w:rPr>
          <w:b/>
          <w:sz w:val="24"/>
          <w:szCs w:val="24"/>
        </w:rPr>
        <w:t>12.</w:t>
      </w:r>
      <w:r w:rsidR="00445E96" w:rsidRPr="00445E96">
        <w:rPr>
          <w:b/>
          <w:sz w:val="24"/>
          <w:szCs w:val="24"/>
        </w:rPr>
        <w:t xml:space="preserve"> </w:t>
      </w:r>
      <w:r w:rsidRPr="00445E96">
        <w:rPr>
          <w:sz w:val="24"/>
          <w:szCs w:val="24"/>
        </w:rPr>
        <w:t>A</w:t>
      </w:r>
    </w:p>
    <w:p w:rsidR="00BA4806" w:rsidRPr="00445E96" w:rsidRDefault="00BA4806" w:rsidP="00BA4806">
      <w:pPr>
        <w:spacing w:after="0" w:line="240" w:lineRule="auto"/>
        <w:jc w:val="both"/>
        <w:rPr>
          <w:sz w:val="24"/>
          <w:szCs w:val="24"/>
        </w:rPr>
      </w:pPr>
      <w:r w:rsidRPr="00445E96">
        <w:rPr>
          <w:b/>
          <w:sz w:val="24"/>
          <w:szCs w:val="24"/>
        </w:rPr>
        <w:t>13.</w:t>
      </w:r>
      <w:r w:rsidR="00445E96" w:rsidRPr="00445E96">
        <w:rPr>
          <w:b/>
          <w:sz w:val="24"/>
          <w:szCs w:val="24"/>
        </w:rPr>
        <w:t xml:space="preserve"> </w:t>
      </w:r>
      <w:r w:rsidRPr="00445E96">
        <w:rPr>
          <w:sz w:val="24"/>
          <w:szCs w:val="24"/>
        </w:rPr>
        <w:t>D</w:t>
      </w:r>
    </w:p>
    <w:p w:rsidR="006D1CAF" w:rsidRPr="00445E96" w:rsidRDefault="00BA4806" w:rsidP="00BA4806">
      <w:pPr>
        <w:spacing w:after="0" w:line="240" w:lineRule="auto"/>
        <w:jc w:val="both"/>
        <w:rPr>
          <w:sz w:val="24"/>
          <w:szCs w:val="24"/>
        </w:rPr>
      </w:pPr>
      <w:r w:rsidRPr="00445E96">
        <w:rPr>
          <w:b/>
          <w:sz w:val="24"/>
          <w:szCs w:val="24"/>
        </w:rPr>
        <w:t>14.</w:t>
      </w:r>
      <w:r w:rsidR="00445E96" w:rsidRPr="00445E96">
        <w:rPr>
          <w:b/>
          <w:sz w:val="24"/>
          <w:szCs w:val="24"/>
        </w:rPr>
        <w:t xml:space="preserve"> </w:t>
      </w:r>
      <w:r w:rsidR="006D1CAF" w:rsidRPr="00445E96">
        <w:rPr>
          <w:sz w:val="24"/>
          <w:szCs w:val="24"/>
        </w:rPr>
        <w:t>C</w:t>
      </w:r>
    </w:p>
    <w:p w:rsidR="006D1CAF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 w:rsidRPr="00445E96">
        <w:rPr>
          <w:b/>
          <w:sz w:val="24"/>
          <w:szCs w:val="24"/>
        </w:rPr>
        <w:t>15.</w:t>
      </w:r>
      <w:r w:rsidR="00445E96" w:rsidRPr="00445E96">
        <w:rPr>
          <w:b/>
          <w:sz w:val="24"/>
          <w:szCs w:val="24"/>
        </w:rPr>
        <w:t xml:space="preserve"> </w:t>
      </w:r>
      <w:r w:rsidRPr="00445E96">
        <w:rPr>
          <w:sz w:val="24"/>
          <w:szCs w:val="24"/>
        </w:rPr>
        <w:t>A</w:t>
      </w:r>
    </w:p>
    <w:p w:rsidR="00445E96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 w:rsidRPr="00445E96">
        <w:rPr>
          <w:b/>
          <w:sz w:val="24"/>
          <w:szCs w:val="24"/>
        </w:rPr>
        <w:t>16.</w:t>
      </w:r>
      <w:r w:rsidR="00445E96" w:rsidRPr="00445E96">
        <w:rPr>
          <w:b/>
          <w:sz w:val="24"/>
          <w:szCs w:val="24"/>
        </w:rPr>
        <w:t xml:space="preserve"> </w:t>
      </w:r>
      <w:r w:rsidR="00445E96" w:rsidRPr="00445E96">
        <w:rPr>
          <w:sz w:val="24"/>
          <w:szCs w:val="24"/>
        </w:rPr>
        <w:t>B</w:t>
      </w:r>
    </w:p>
    <w:p w:rsidR="006D1CAF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17.</w:t>
      </w:r>
      <w:r w:rsidR="00445E96">
        <w:rPr>
          <w:b/>
          <w:sz w:val="24"/>
          <w:szCs w:val="24"/>
        </w:rPr>
        <w:t xml:space="preserve"> </w:t>
      </w:r>
      <w:r w:rsidR="00445E96">
        <w:rPr>
          <w:sz w:val="24"/>
          <w:szCs w:val="24"/>
        </w:rPr>
        <w:t>C</w:t>
      </w:r>
    </w:p>
    <w:p w:rsidR="006D1CAF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18.</w:t>
      </w:r>
      <w:r w:rsidR="00445E96">
        <w:rPr>
          <w:b/>
          <w:sz w:val="24"/>
          <w:szCs w:val="24"/>
        </w:rPr>
        <w:t xml:space="preserve"> </w:t>
      </w:r>
      <w:r w:rsidR="00445E96">
        <w:rPr>
          <w:sz w:val="24"/>
          <w:szCs w:val="24"/>
        </w:rPr>
        <w:t>C</w:t>
      </w:r>
    </w:p>
    <w:p w:rsidR="006D1CAF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19.</w:t>
      </w:r>
      <w:r w:rsidR="00445E96">
        <w:rPr>
          <w:b/>
          <w:sz w:val="24"/>
          <w:szCs w:val="24"/>
        </w:rPr>
        <w:t xml:space="preserve"> </w:t>
      </w:r>
      <w:r w:rsidR="00445E96">
        <w:rPr>
          <w:sz w:val="24"/>
          <w:szCs w:val="24"/>
        </w:rPr>
        <w:t>B</w:t>
      </w:r>
    </w:p>
    <w:p w:rsidR="006D1CAF" w:rsidRPr="00445E96" w:rsidRDefault="006D1CAF" w:rsidP="00BA4806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20.</w:t>
      </w:r>
      <w:r w:rsidR="00445E96">
        <w:rPr>
          <w:sz w:val="24"/>
          <w:szCs w:val="24"/>
        </w:rPr>
        <w:t xml:space="preserve"> D</w:t>
      </w:r>
    </w:p>
    <w:p w:rsidR="00BA4806" w:rsidRPr="003D098D" w:rsidRDefault="00BA4806" w:rsidP="00BA4806">
      <w:pPr>
        <w:spacing w:after="0" w:line="240" w:lineRule="auto"/>
        <w:jc w:val="both"/>
        <w:rPr>
          <w:sz w:val="28"/>
          <w:szCs w:val="28"/>
        </w:rPr>
      </w:pPr>
    </w:p>
    <w:p w:rsidR="00BA4806" w:rsidRDefault="00BA4806" w:rsidP="00BA4806">
      <w:pPr>
        <w:spacing w:after="0" w:line="240" w:lineRule="auto"/>
        <w:jc w:val="both"/>
        <w:rPr>
          <w:u w:val="single"/>
        </w:rPr>
      </w:pPr>
      <w:r w:rsidRPr="003D098D">
        <w:rPr>
          <w:sz w:val="28"/>
          <w:szCs w:val="28"/>
          <w:u w:val="single"/>
        </w:rPr>
        <w:t>Grupo II</w:t>
      </w:r>
    </w:p>
    <w:p w:rsidR="00BA4806" w:rsidRDefault="00BA4806" w:rsidP="00BA4806">
      <w:pPr>
        <w:spacing w:after="0" w:line="240" w:lineRule="auto"/>
        <w:jc w:val="both"/>
        <w:rPr>
          <w:u w:val="single"/>
        </w:rPr>
      </w:pPr>
    </w:p>
    <w:p w:rsidR="003D098D" w:rsidRPr="003D098D" w:rsidRDefault="003D098D" w:rsidP="003D098D">
      <w:pPr>
        <w:spacing w:after="0" w:line="240" w:lineRule="auto"/>
        <w:jc w:val="both"/>
        <w:rPr>
          <w:sz w:val="24"/>
          <w:szCs w:val="24"/>
        </w:rPr>
      </w:pPr>
      <w:r w:rsidRPr="003D098D">
        <w:rPr>
          <w:b/>
          <w:sz w:val="24"/>
          <w:szCs w:val="24"/>
        </w:rPr>
        <w:t>1.</w:t>
      </w:r>
      <w:r w:rsidRPr="003D098D">
        <w:t xml:space="preserve"> </w:t>
      </w:r>
      <w:r w:rsidRPr="003D098D">
        <w:rPr>
          <w:sz w:val="24"/>
          <w:szCs w:val="24"/>
        </w:rPr>
        <w:t>O bebé, à nascença, tem a capacidade inata de simbolização, entendida como predisposição genética, para aprender uma linguagem. A disposição inata para a linguagem reside na maturação dos mecanismos de maturação cortical. As aptidões sensoriais da criança representam outras competências relacionais do bebé e são pré-natais: permitem à criança ser cap</w:t>
      </w:r>
      <w:r>
        <w:rPr>
          <w:sz w:val="24"/>
          <w:szCs w:val="24"/>
        </w:rPr>
        <w:t>az de usar os sentidos para efe</w:t>
      </w:r>
      <w:r w:rsidRPr="003D098D">
        <w:rPr>
          <w:sz w:val="24"/>
          <w:szCs w:val="24"/>
        </w:rPr>
        <w:t xml:space="preserve">tuar discriminações visuais, auditivas, </w:t>
      </w:r>
      <w:r>
        <w:rPr>
          <w:sz w:val="24"/>
          <w:szCs w:val="24"/>
        </w:rPr>
        <w:t>tácteis, olfa</w:t>
      </w:r>
      <w:r w:rsidRPr="003D098D">
        <w:rPr>
          <w:sz w:val="24"/>
          <w:szCs w:val="24"/>
        </w:rPr>
        <w:t xml:space="preserve">tivas e gustativas. A capacidade de imitação e a observação, bem como as </w:t>
      </w:r>
      <w:r>
        <w:rPr>
          <w:sz w:val="24"/>
          <w:szCs w:val="24"/>
        </w:rPr>
        <w:t>intera</w:t>
      </w:r>
      <w:r w:rsidRPr="003D098D">
        <w:rPr>
          <w:sz w:val="24"/>
          <w:szCs w:val="24"/>
        </w:rPr>
        <w:t>ções precoces com outros seres humanos, permitem ao bebé desenvolver-se na aquisição de competência</w:t>
      </w:r>
      <w:r>
        <w:rPr>
          <w:sz w:val="24"/>
          <w:szCs w:val="24"/>
        </w:rPr>
        <w:t>s linguísticas, cognitivas, afe</w:t>
      </w:r>
      <w:r w:rsidRPr="003D098D">
        <w:rPr>
          <w:sz w:val="24"/>
          <w:szCs w:val="24"/>
        </w:rPr>
        <w:t xml:space="preserve">tivas e sociais/culturais. O desenvolvimento da capacidade simbólica do ser humano depende da </w:t>
      </w:r>
      <w:r>
        <w:rPr>
          <w:sz w:val="24"/>
          <w:szCs w:val="24"/>
        </w:rPr>
        <w:t>conjugação de fa</w:t>
      </w:r>
      <w:r w:rsidRPr="003D098D">
        <w:rPr>
          <w:sz w:val="24"/>
          <w:szCs w:val="24"/>
        </w:rPr>
        <w:t xml:space="preserve">tores internos (a maturação orgânica) e dos estímulos externos (meio social e cultural). Sabemos que um bebé é capaz de imitar uma expressão facial de modo não intencional, mas isto significa que há uma abertura perante o rosto do «outro» que lhe é familiar e que esta busca pelo «outro» é uma marca de aptidão para a sociabilidade. Sabemos que os bebés reconhecem desde o nascimento a sua língua materna, que a maturação do córtex, sobretudo com a maleinização das células nervosas, permite o desenvolvimento do vocabulário. </w:t>
      </w:r>
    </w:p>
    <w:p w:rsidR="003D098D" w:rsidRDefault="003D098D" w:rsidP="003D098D">
      <w:pPr>
        <w:spacing w:after="0" w:line="240" w:lineRule="auto"/>
        <w:ind w:firstLine="708"/>
        <w:jc w:val="both"/>
        <w:rPr>
          <w:sz w:val="24"/>
          <w:szCs w:val="24"/>
        </w:rPr>
      </w:pPr>
      <w:r w:rsidRPr="003D098D">
        <w:rPr>
          <w:sz w:val="24"/>
          <w:szCs w:val="24"/>
        </w:rPr>
        <w:t xml:space="preserve">E sabemos que o uso dos sentidos permite ao bebé explorar o mundo novo em que habita e interagir com as pessoas que são significativas para a satisfação das suas necessidades, processo que aumenta as suas capacidades cognitivas. A aptidão para reagir a estímulos externos e para se relacionar com outros seres humanos, que são as </w:t>
      </w:r>
      <w:r w:rsidRPr="003D098D">
        <w:rPr>
          <w:sz w:val="24"/>
          <w:szCs w:val="24"/>
        </w:rPr>
        <w:lastRenderedPageBreak/>
        <w:t xml:space="preserve">competências relacionais do bebé, promovem a maturação do córtex e o desenvolvimento linguístico, cognitivo, social, </w:t>
      </w:r>
      <w:r>
        <w:rPr>
          <w:sz w:val="24"/>
          <w:szCs w:val="24"/>
        </w:rPr>
        <w:t>motor e afe</w:t>
      </w:r>
      <w:r w:rsidRPr="003D098D">
        <w:rPr>
          <w:sz w:val="24"/>
          <w:szCs w:val="24"/>
        </w:rPr>
        <w:t>tivo da criança.</w:t>
      </w:r>
    </w:p>
    <w:p w:rsidR="003D098D" w:rsidRDefault="003D098D" w:rsidP="003D098D">
      <w:pPr>
        <w:spacing w:after="0" w:line="240" w:lineRule="auto"/>
        <w:jc w:val="both"/>
        <w:rPr>
          <w:sz w:val="24"/>
          <w:szCs w:val="24"/>
        </w:rPr>
      </w:pPr>
    </w:p>
    <w:p w:rsidR="00BA4806" w:rsidRPr="003D098D" w:rsidRDefault="00BA4806" w:rsidP="003D098D">
      <w:pPr>
        <w:spacing w:after="0" w:line="240" w:lineRule="auto"/>
        <w:jc w:val="both"/>
        <w:rPr>
          <w:sz w:val="24"/>
          <w:szCs w:val="24"/>
        </w:rPr>
      </w:pPr>
      <w:r w:rsidRPr="003D098D">
        <w:rPr>
          <w:b/>
          <w:sz w:val="24"/>
          <w:szCs w:val="24"/>
        </w:rPr>
        <w:t>3.</w:t>
      </w:r>
      <w:r w:rsidRPr="003D098D">
        <w:rPr>
          <w:sz w:val="24"/>
          <w:szCs w:val="24"/>
        </w:rPr>
        <w:t xml:space="preserve"> </w:t>
      </w:r>
      <w:r w:rsidR="003D098D" w:rsidRPr="003D098D">
        <w:rPr>
          <w:sz w:val="24"/>
          <w:szCs w:val="24"/>
        </w:rPr>
        <w:t>A</w:t>
      </w:r>
      <w:r w:rsidRPr="003D098D">
        <w:rPr>
          <w:sz w:val="24"/>
          <w:szCs w:val="24"/>
        </w:rPr>
        <w:t xml:space="preserve"> cultura procura complementar as imperfeições da natureza. A relação de compl</w:t>
      </w:r>
      <w:r w:rsidR="003D098D" w:rsidRPr="003D098D">
        <w:rPr>
          <w:sz w:val="24"/>
          <w:szCs w:val="24"/>
        </w:rPr>
        <w:t>ementaridade é o primeiro aspe</w:t>
      </w:r>
      <w:r w:rsidRPr="003D098D">
        <w:rPr>
          <w:sz w:val="24"/>
          <w:szCs w:val="24"/>
        </w:rPr>
        <w:t>to a focar</w:t>
      </w:r>
      <w:r w:rsidR="003D098D" w:rsidRPr="003D098D">
        <w:rPr>
          <w:sz w:val="24"/>
          <w:szCs w:val="24"/>
        </w:rPr>
        <w:t xml:space="preserve"> mas, existe também</w:t>
      </w:r>
      <w:r w:rsidRPr="003D098D">
        <w:rPr>
          <w:sz w:val="24"/>
          <w:szCs w:val="24"/>
        </w:rPr>
        <w:t xml:space="preserve"> uma relação de oposição. </w:t>
      </w:r>
    </w:p>
    <w:p w:rsidR="003D098D" w:rsidRPr="003D098D" w:rsidRDefault="00BA4806" w:rsidP="003D098D">
      <w:pPr>
        <w:spacing w:after="0" w:line="240" w:lineRule="auto"/>
        <w:ind w:firstLine="708"/>
        <w:jc w:val="both"/>
        <w:rPr>
          <w:sz w:val="24"/>
          <w:szCs w:val="24"/>
        </w:rPr>
      </w:pPr>
      <w:r w:rsidRPr="003D098D">
        <w:rPr>
          <w:sz w:val="24"/>
          <w:szCs w:val="24"/>
        </w:rPr>
        <w:t xml:space="preserve">A cultura influencia a natureza, levando os seres humanos a corrigi-la e a aumentar a sua </w:t>
      </w:r>
      <w:r w:rsidR="003D098D" w:rsidRPr="003D098D">
        <w:rPr>
          <w:sz w:val="24"/>
          <w:szCs w:val="24"/>
        </w:rPr>
        <w:t>eficácia. Há neste aspe</w:t>
      </w:r>
      <w:r w:rsidRPr="003D098D">
        <w:rPr>
          <w:sz w:val="24"/>
          <w:szCs w:val="24"/>
        </w:rPr>
        <w:t>to</w:t>
      </w:r>
      <w:r w:rsidR="003D098D" w:rsidRPr="003D098D">
        <w:rPr>
          <w:sz w:val="24"/>
          <w:szCs w:val="24"/>
        </w:rPr>
        <w:t xml:space="preserve"> </w:t>
      </w:r>
      <w:r w:rsidRPr="003D098D">
        <w:rPr>
          <w:sz w:val="24"/>
          <w:szCs w:val="24"/>
        </w:rPr>
        <w:t>uma relação de complementaridade. Por exemplo, através da ciência e da tecnologia pode</w:t>
      </w:r>
      <w:r w:rsidR="003D098D" w:rsidRPr="003D098D">
        <w:rPr>
          <w:sz w:val="24"/>
          <w:szCs w:val="24"/>
        </w:rPr>
        <w:t>-se</w:t>
      </w:r>
      <w:r w:rsidRPr="003D098D">
        <w:rPr>
          <w:sz w:val="24"/>
          <w:szCs w:val="24"/>
        </w:rPr>
        <w:t xml:space="preserve"> criar melhores cereais por modificação genética, </w:t>
      </w:r>
      <w:r w:rsidR="003D098D" w:rsidRPr="003D098D">
        <w:rPr>
          <w:sz w:val="24"/>
          <w:szCs w:val="24"/>
        </w:rPr>
        <w:t>aumentando a</w:t>
      </w:r>
      <w:r w:rsidRPr="003D098D">
        <w:rPr>
          <w:sz w:val="24"/>
          <w:szCs w:val="24"/>
        </w:rPr>
        <w:t xml:space="preserve"> produção e resistência a doenças. Pela medicina, combate</w:t>
      </w:r>
      <w:r w:rsidR="003D098D" w:rsidRPr="003D098D">
        <w:rPr>
          <w:sz w:val="24"/>
          <w:szCs w:val="24"/>
        </w:rPr>
        <w:t>-se</w:t>
      </w:r>
      <w:r w:rsidRPr="003D098D">
        <w:rPr>
          <w:sz w:val="24"/>
          <w:szCs w:val="24"/>
        </w:rPr>
        <w:t xml:space="preserve"> doenças e aumenta a esperança de vida e qualidade das pessoas. O modo como o homem se adapta ao mundo natural, para aproveitar os seus recursos naturais e tentar aperfeiçoá-la, faz-se por meio da cultura. </w:t>
      </w:r>
    </w:p>
    <w:p w:rsidR="00BA4806" w:rsidRDefault="003D098D" w:rsidP="003D098D">
      <w:pPr>
        <w:spacing w:after="0" w:line="240" w:lineRule="auto"/>
        <w:jc w:val="both"/>
        <w:rPr>
          <w:sz w:val="24"/>
          <w:szCs w:val="24"/>
        </w:rPr>
      </w:pPr>
      <w:r w:rsidRPr="003D098D">
        <w:rPr>
          <w:sz w:val="24"/>
          <w:szCs w:val="24"/>
        </w:rPr>
        <w:t xml:space="preserve">No entanto, </w:t>
      </w:r>
      <w:r w:rsidR="00BA4806" w:rsidRPr="003D098D">
        <w:rPr>
          <w:sz w:val="24"/>
          <w:szCs w:val="24"/>
        </w:rPr>
        <w:t>a noção de cultura opõe-se à ideia de natureza. A cultura pertence ao domínio do adquirido, do que se aprende e transmite por meio da influência social, regula-se por normas racio</w:t>
      </w:r>
      <w:r w:rsidRPr="003D098D">
        <w:rPr>
          <w:sz w:val="24"/>
          <w:szCs w:val="24"/>
        </w:rPr>
        <w:t xml:space="preserve">nais, é a marca específica dos </w:t>
      </w:r>
      <w:r w:rsidR="00BA4806" w:rsidRPr="003D098D">
        <w:rPr>
          <w:sz w:val="24"/>
          <w:szCs w:val="24"/>
        </w:rPr>
        <w:t>seres humanos e é particular. Por sua vez, a noção de natureza remete para tudo o que no homem se deve ao inato, ao hereditário, refe</w:t>
      </w:r>
      <w:r>
        <w:rPr>
          <w:sz w:val="24"/>
          <w:szCs w:val="24"/>
        </w:rPr>
        <w:t xml:space="preserve">re-se ao domínio do espontâneo </w:t>
      </w:r>
      <w:r w:rsidR="00BA4806" w:rsidRPr="003D098D">
        <w:rPr>
          <w:sz w:val="24"/>
          <w:szCs w:val="24"/>
        </w:rPr>
        <w:t>designa tudo o que é comum a</w:t>
      </w:r>
      <w:r>
        <w:rPr>
          <w:sz w:val="24"/>
          <w:szCs w:val="24"/>
        </w:rPr>
        <w:t xml:space="preserve"> todos os animais e é universal.</w:t>
      </w:r>
    </w:p>
    <w:p w:rsidR="003D098D" w:rsidRPr="003D098D" w:rsidRDefault="003D098D" w:rsidP="003D098D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3D098D" w:rsidRDefault="003D098D" w:rsidP="003D098D">
      <w:pPr>
        <w:spacing w:after="0" w:line="240" w:lineRule="auto"/>
        <w:jc w:val="both"/>
        <w:rPr>
          <w:sz w:val="28"/>
          <w:szCs w:val="28"/>
          <w:u w:val="single"/>
        </w:rPr>
      </w:pPr>
      <w:r w:rsidRPr="003D098D">
        <w:rPr>
          <w:sz w:val="28"/>
          <w:szCs w:val="28"/>
          <w:u w:val="single"/>
        </w:rPr>
        <w:t>Grupo III</w:t>
      </w:r>
    </w:p>
    <w:p w:rsidR="003D098D" w:rsidRDefault="003D098D" w:rsidP="003D098D">
      <w:pPr>
        <w:spacing w:after="0" w:line="240" w:lineRule="auto"/>
        <w:jc w:val="both"/>
        <w:rPr>
          <w:sz w:val="28"/>
          <w:szCs w:val="28"/>
          <w:u w:val="single"/>
        </w:rPr>
      </w:pPr>
    </w:p>
    <w:p w:rsidR="003D098D" w:rsidRPr="003D098D" w:rsidRDefault="003D098D" w:rsidP="003D098D">
      <w:pPr>
        <w:spacing w:after="0" w:line="240" w:lineRule="auto"/>
        <w:jc w:val="both"/>
        <w:rPr>
          <w:b/>
          <w:sz w:val="26"/>
          <w:szCs w:val="26"/>
        </w:rPr>
      </w:pPr>
      <w:r w:rsidRPr="003D098D">
        <w:rPr>
          <w:b/>
          <w:sz w:val="26"/>
          <w:szCs w:val="26"/>
        </w:rPr>
        <w:t>Questão:</w:t>
      </w:r>
    </w:p>
    <w:p w:rsidR="003D098D" w:rsidRPr="003D098D" w:rsidRDefault="006D1CAF" w:rsidP="003D098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D098D" w:rsidRPr="003D098D">
        <w:rPr>
          <w:sz w:val="24"/>
          <w:szCs w:val="24"/>
        </w:rPr>
        <w:t xml:space="preserve">cultura é universal e </w:t>
      </w:r>
      <w:r w:rsidR="003D098D">
        <w:rPr>
          <w:sz w:val="24"/>
          <w:szCs w:val="24"/>
        </w:rPr>
        <w:t xml:space="preserve">constitui o mais bem-sucedido, </w:t>
      </w:r>
      <w:r w:rsidR="003D098D" w:rsidRPr="003D098D">
        <w:rPr>
          <w:sz w:val="24"/>
          <w:szCs w:val="24"/>
        </w:rPr>
        <w:t>cumulativo e dinâmico mecanismo de adaptação da espé</w:t>
      </w:r>
      <w:r w:rsidR="003D098D">
        <w:rPr>
          <w:sz w:val="24"/>
          <w:szCs w:val="24"/>
        </w:rPr>
        <w:t xml:space="preserve">cie humana ao meio ambiente. A </w:t>
      </w:r>
      <w:r w:rsidR="003D098D" w:rsidRPr="003D098D">
        <w:rPr>
          <w:sz w:val="24"/>
          <w:szCs w:val="24"/>
        </w:rPr>
        <w:t>cultura completa o trabalho da natureza e da hereditariedade – na</w:t>
      </w:r>
      <w:r w:rsidR="003D098D">
        <w:rPr>
          <w:sz w:val="24"/>
          <w:szCs w:val="24"/>
        </w:rPr>
        <w:t xml:space="preserve">scimento, alimentação, doença, </w:t>
      </w:r>
      <w:r w:rsidR="003D098D" w:rsidRPr="003D098D">
        <w:rPr>
          <w:sz w:val="24"/>
          <w:szCs w:val="24"/>
        </w:rPr>
        <w:t>reprodução e morte s</w:t>
      </w:r>
      <w:r>
        <w:rPr>
          <w:sz w:val="24"/>
          <w:szCs w:val="24"/>
        </w:rPr>
        <w:t>ão fenómenos biológicos, no entanto</w:t>
      </w:r>
      <w:r w:rsidR="003D098D" w:rsidRPr="003D098D">
        <w:rPr>
          <w:sz w:val="24"/>
          <w:szCs w:val="24"/>
        </w:rPr>
        <w:t>, n</w:t>
      </w:r>
      <w:r w:rsidR="003D098D">
        <w:rPr>
          <w:sz w:val="24"/>
          <w:szCs w:val="24"/>
        </w:rPr>
        <w:t xml:space="preserve">a espécie humana são sobretudo </w:t>
      </w:r>
      <w:r w:rsidR="003D098D" w:rsidRPr="003D098D">
        <w:rPr>
          <w:sz w:val="24"/>
          <w:szCs w:val="24"/>
        </w:rPr>
        <w:t>fenómenos sociais e culturais. Como os casos das crianças sel</w:t>
      </w:r>
      <w:r w:rsidR="003D098D">
        <w:rPr>
          <w:sz w:val="24"/>
          <w:szCs w:val="24"/>
        </w:rPr>
        <w:t xml:space="preserve">vagens bem atestam, a natureza </w:t>
      </w:r>
      <w:r w:rsidR="003D098D" w:rsidRPr="003D098D">
        <w:rPr>
          <w:sz w:val="24"/>
          <w:szCs w:val="24"/>
        </w:rPr>
        <w:t>não pode substituir a cultura nem a sua função socializante – sem cultura, não há humanidade.</w:t>
      </w:r>
    </w:p>
    <w:p w:rsidR="003D098D" w:rsidRPr="003D098D" w:rsidRDefault="006D1CAF" w:rsidP="003D098D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="003D098D" w:rsidRPr="003D098D">
        <w:rPr>
          <w:sz w:val="24"/>
          <w:szCs w:val="24"/>
        </w:rPr>
        <w:t>construção da individualidade</w:t>
      </w:r>
      <w:r w:rsidR="003D098D">
        <w:rPr>
          <w:sz w:val="24"/>
          <w:szCs w:val="24"/>
        </w:rPr>
        <w:t xml:space="preserve"> e da personalidade própria de </w:t>
      </w:r>
      <w:r w:rsidR="003D098D" w:rsidRPr="003D098D">
        <w:rPr>
          <w:sz w:val="24"/>
          <w:szCs w:val="24"/>
        </w:rPr>
        <w:t xml:space="preserve">cada um – cada um de nós é um indivíduo, </w:t>
      </w:r>
      <w:r>
        <w:rPr>
          <w:sz w:val="24"/>
          <w:szCs w:val="24"/>
        </w:rPr>
        <w:t>ou seja</w:t>
      </w:r>
      <w:r w:rsidR="003D098D" w:rsidRPr="003D098D">
        <w:rPr>
          <w:sz w:val="24"/>
          <w:szCs w:val="24"/>
        </w:rPr>
        <w:t>, uma s</w:t>
      </w:r>
      <w:r w:rsidR="003D098D">
        <w:rPr>
          <w:sz w:val="24"/>
          <w:szCs w:val="24"/>
        </w:rPr>
        <w:t xml:space="preserve">íntese singular, consistente e </w:t>
      </w:r>
      <w:r w:rsidR="003D098D" w:rsidRPr="003D098D">
        <w:rPr>
          <w:sz w:val="24"/>
          <w:szCs w:val="24"/>
        </w:rPr>
        <w:t xml:space="preserve">irrepetível, um «eu» que é auto-organizado na forma peculiar </w:t>
      </w:r>
      <w:r w:rsidR="003D098D">
        <w:rPr>
          <w:sz w:val="24"/>
          <w:szCs w:val="24"/>
        </w:rPr>
        <w:t xml:space="preserve">como interioriza, interpreta e </w:t>
      </w:r>
      <w:r w:rsidR="003D098D" w:rsidRPr="003D098D">
        <w:rPr>
          <w:sz w:val="24"/>
          <w:szCs w:val="24"/>
        </w:rPr>
        <w:t>vivência o mundo e as outras pessoas. Os seres humanos são s</w:t>
      </w:r>
      <w:r>
        <w:rPr>
          <w:sz w:val="24"/>
          <w:szCs w:val="24"/>
        </w:rPr>
        <w:t xml:space="preserve">istemas </w:t>
      </w:r>
      <w:r w:rsidR="003D098D">
        <w:rPr>
          <w:sz w:val="24"/>
          <w:szCs w:val="24"/>
        </w:rPr>
        <w:t xml:space="preserve">abertos </w:t>
      </w:r>
      <w:r w:rsidR="003D098D" w:rsidRPr="003D098D">
        <w:rPr>
          <w:sz w:val="24"/>
          <w:szCs w:val="24"/>
        </w:rPr>
        <w:t xml:space="preserve">que se condicionam mútua e reciprocamente. A consciência de que podemos optar livremente </w:t>
      </w:r>
      <w:r w:rsidR="003D098D">
        <w:rPr>
          <w:sz w:val="24"/>
          <w:szCs w:val="24"/>
        </w:rPr>
        <w:t>por um proje</w:t>
      </w:r>
      <w:r>
        <w:rPr>
          <w:sz w:val="24"/>
          <w:szCs w:val="24"/>
        </w:rPr>
        <w:t>to de vida pessoal</w:t>
      </w:r>
      <w:r w:rsidR="003D098D" w:rsidRPr="003D098D">
        <w:rPr>
          <w:sz w:val="24"/>
          <w:szCs w:val="24"/>
        </w:rPr>
        <w:t xml:space="preserve"> mostra claramente que a influ</w:t>
      </w:r>
      <w:r w:rsidR="003D098D">
        <w:rPr>
          <w:sz w:val="24"/>
          <w:szCs w:val="24"/>
        </w:rPr>
        <w:t xml:space="preserve">ência da natureza é reduzida a </w:t>
      </w:r>
      <w:r w:rsidR="003D098D" w:rsidRPr="003D098D">
        <w:rPr>
          <w:sz w:val="24"/>
          <w:szCs w:val="24"/>
        </w:rPr>
        <w:t>um limiar mínimo. O homem, mais do que uma realidade biológica,</w:t>
      </w:r>
      <w:r w:rsidR="003D098D">
        <w:rPr>
          <w:sz w:val="24"/>
          <w:szCs w:val="24"/>
        </w:rPr>
        <w:t xml:space="preserve"> é um ser culturalizado, o que </w:t>
      </w:r>
      <w:r w:rsidR="003D098D" w:rsidRPr="003D098D">
        <w:rPr>
          <w:sz w:val="24"/>
          <w:szCs w:val="24"/>
        </w:rPr>
        <w:t>sig</w:t>
      </w:r>
      <w:r w:rsidR="003D098D">
        <w:rPr>
          <w:sz w:val="24"/>
          <w:szCs w:val="24"/>
        </w:rPr>
        <w:t>nifica que quanto maior for a a</w:t>
      </w:r>
      <w:r w:rsidR="003D098D" w:rsidRPr="003D098D">
        <w:rPr>
          <w:sz w:val="24"/>
          <w:szCs w:val="24"/>
        </w:rPr>
        <w:t>ção da cultura sobre o nosso</w:t>
      </w:r>
      <w:r w:rsidR="003D098D">
        <w:rPr>
          <w:sz w:val="24"/>
          <w:szCs w:val="24"/>
        </w:rPr>
        <w:t xml:space="preserve"> desenvolvimento, maior será a </w:t>
      </w:r>
      <w:r w:rsidR="003D098D" w:rsidRPr="003D098D">
        <w:rPr>
          <w:sz w:val="24"/>
          <w:szCs w:val="24"/>
        </w:rPr>
        <w:t>regressão dos instintos. A complexidade comportamental do s</w:t>
      </w:r>
      <w:r w:rsidR="003D098D">
        <w:rPr>
          <w:sz w:val="24"/>
          <w:szCs w:val="24"/>
        </w:rPr>
        <w:t xml:space="preserve">er humano está simultaneamente </w:t>
      </w:r>
      <w:r w:rsidR="003D098D" w:rsidRPr="003D098D">
        <w:rPr>
          <w:sz w:val="24"/>
          <w:szCs w:val="24"/>
        </w:rPr>
        <w:t>relacionada quer com a plasticidade cerebral, que no</w:t>
      </w:r>
      <w:r w:rsidR="003D098D">
        <w:rPr>
          <w:sz w:val="24"/>
          <w:szCs w:val="24"/>
        </w:rPr>
        <w:t xml:space="preserve">s predispõe para aprendizagens </w:t>
      </w:r>
      <w:r w:rsidR="003D098D" w:rsidRPr="003D098D">
        <w:rPr>
          <w:sz w:val="24"/>
          <w:szCs w:val="24"/>
        </w:rPr>
        <w:t>permanentes ao longo da vida, quer com a complexidade da próp</w:t>
      </w:r>
      <w:r w:rsidR="003D098D">
        <w:rPr>
          <w:sz w:val="24"/>
          <w:szCs w:val="24"/>
        </w:rPr>
        <w:t xml:space="preserve">ria sociedade e cultura em que </w:t>
      </w:r>
      <w:r w:rsidR="003D098D" w:rsidRPr="003D098D">
        <w:rPr>
          <w:sz w:val="24"/>
          <w:szCs w:val="24"/>
        </w:rPr>
        <w:t>nos inserimos. Cada indivíduo é único, uma realidade singu</w:t>
      </w:r>
      <w:r w:rsidR="003D098D">
        <w:rPr>
          <w:sz w:val="24"/>
          <w:szCs w:val="24"/>
        </w:rPr>
        <w:t xml:space="preserve">lar, desenvolvendo esquemas de </w:t>
      </w:r>
      <w:r w:rsidR="003D098D" w:rsidRPr="003D098D">
        <w:rPr>
          <w:sz w:val="24"/>
          <w:szCs w:val="24"/>
        </w:rPr>
        <w:t>resposta ao meio que são fruto da sua individualidade.</w:t>
      </w:r>
    </w:p>
    <w:p w:rsidR="003D098D" w:rsidRDefault="003D098D" w:rsidP="003D098D">
      <w:pPr>
        <w:spacing w:after="0" w:line="240" w:lineRule="auto"/>
        <w:jc w:val="both"/>
        <w:rPr>
          <w:sz w:val="24"/>
          <w:szCs w:val="24"/>
        </w:rPr>
      </w:pPr>
    </w:p>
    <w:p w:rsidR="003D098D" w:rsidRDefault="003D098D" w:rsidP="003D098D">
      <w:pPr>
        <w:spacing w:after="0" w:line="240" w:lineRule="auto"/>
        <w:jc w:val="both"/>
        <w:rPr>
          <w:sz w:val="24"/>
          <w:szCs w:val="24"/>
        </w:rPr>
      </w:pPr>
    </w:p>
    <w:p w:rsidR="003D098D" w:rsidRPr="003D098D" w:rsidRDefault="003D098D" w:rsidP="003D098D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515974" w:rsidRDefault="003D098D" w:rsidP="003D098D">
      <w:pPr>
        <w:tabs>
          <w:tab w:val="left" w:pos="6780"/>
        </w:tabs>
        <w:spacing w:after="0" w:line="240" w:lineRule="auto"/>
        <w:jc w:val="both"/>
      </w:pPr>
      <w:r>
        <w:lastRenderedPageBreak/>
        <w:tab/>
      </w:r>
    </w:p>
    <w:sectPr w:rsidR="00515974" w:rsidSect="003832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5974"/>
    <w:rsid w:val="002528D1"/>
    <w:rsid w:val="003832AF"/>
    <w:rsid w:val="003C3578"/>
    <w:rsid w:val="003D098D"/>
    <w:rsid w:val="00445E96"/>
    <w:rsid w:val="00515974"/>
    <w:rsid w:val="006D1CAF"/>
    <w:rsid w:val="00BA4806"/>
    <w:rsid w:val="00D97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2A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BA480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737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4710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3</cp:revision>
  <dcterms:created xsi:type="dcterms:W3CDTF">2013-01-04T09:22:00Z</dcterms:created>
  <dcterms:modified xsi:type="dcterms:W3CDTF">2013-01-10T18:04:00Z</dcterms:modified>
</cp:coreProperties>
</file>