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3AF2" w:rsidRDefault="001A3AF2"/>
    <w:p w:rsidR="00BD5198" w:rsidRDefault="00BD5198" w:rsidP="00B16D9B">
      <w:pPr>
        <w:jc w:val="both"/>
      </w:pPr>
    </w:p>
    <w:p w:rsidR="00B16D9B" w:rsidRDefault="00B16D9B" w:rsidP="00B16D9B">
      <w:pPr>
        <w:pStyle w:val="PargrafodaLista"/>
        <w:numPr>
          <w:ilvl w:val="0"/>
          <w:numId w:val="1"/>
        </w:numPr>
        <w:jc w:val="both"/>
      </w:pPr>
      <w:r>
        <w:t xml:space="preserve">       </w:t>
      </w:r>
      <w:r>
        <w:t>a) Córtex visual secundário</w:t>
      </w:r>
    </w:p>
    <w:p w:rsidR="00B16D9B" w:rsidRDefault="00B16D9B" w:rsidP="00B16D9B">
      <w:pPr>
        <w:pStyle w:val="PargrafodaLista"/>
        <w:jc w:val="both"/>
      </w:pPr>
      <w:r>
        <w:t xml:space="preserve">b) Córtex visual primário </w:t>
      </w:r>
    </w:p>
    <w:p w:rsidR="00B16D9B" w:rsidRDefault="00B16D9B" w:rsidP="00B16D9B">
      <w:pPr>
        <w:pStyle w:val="PargrafodaLista"/>
        <w:jc w:val="both"/>
      </w:pPr>
      <w:r>
        <w:t>c) Córtex visual secundário</w:t>
      </w:r>
    </w:p>
    <w:p w:rsidR="00B16D9B" w:rsidRDefault="00B16D9B" w:rsidP="00B16D9B">
      <w:pPr>
        <w:pStyle w:val="PargrafodaLista"/>
        <w:jc w:val="both"/>
      </w:pPr>
      <w:r>
        <w:t>d) Córtex auditivo primário</w:t>
      </w:r>
    </w:p>
    <w:p w:rsidR="00B16D9B" w:rsidRDefault="00B16D9B" w:rsidP="00B16D9B">
      <w:pPr>
        <w:pStyle w:val="PargrafodaLista"/>
        <w:jc w:val="both"/>
      </w:pPr>
      <w:r>
        <w:t>e) Córtex auditivo secundário</w:t>
      </w:r>
    </w:p>
    <w:p w:rsidR="00B16D9B" w:rsidRDefault="00B16D9B" w:rsidP="00B16D9B">
      <w:pPr>
        <w:pStyle w:val="PargrafodaLista"/>
        <w:jc w:val="both"/>
      </w:pPr>
      <w:r>
        <w:t>f) Córtex auditivo secundário</w:t>
      </w:r>
    </w:p>
    <w:p w:rsidR="00B16D9B" w:rsidRDefault="00B16D9B" w:rsidP="00B16D9B">
      <w:pPr>
        <w:pStyle w:val="PargrafodaLista"/>
        <w:jc w:val="both"/>
      </w:pPr>
      <w:r>
        <w:t>g)</w:t>
      </w:r>
      <w:r>
        <w:t xml:space="preserve"> </w:t>
      </w:r>
      <w:r>
        <w:t xml:space="preserve">Córtex </w:t>
      </w:r>
      <w:proofErr w:type="spellStart"/>
      <w:r>
        <w:t>somatossensorial</w:t>
      </w:r>
      <w:proofErr w:type="spellEnd"/>
      <w:r>
        <w:t xml:space="preserve"> primário</w:t>
      </w:r>
    </w:p>
    <w:p w:rsidR="00B16D9B" w:rsidRDefault="00B16D9B" w:rsidP="00B16D9B">
      <w:pPr>
        <w:pStyle w:val="PargrafodaLista"/>
        <w:jc w:val="both"/>
      </w:pPr>
      <w:r>
        <w:t>h) Córtex somatossensorial secundário</w:t>
      </w:r>
    </w:p>
    <w:p w:rsidR="00B16D9B" w:rsidRDefault="00B16D9B" w:rsidP="00B16D9B">
      <w:pPr>
        <w:pStyle w:val="PargrafodaLista"/>
        <w:jc w:val="both"/>
      </w:pPr>
      <w:r>
        <w:t xml:space="preserve">i) Córtex motor primário </w:t>
      </w:r>
    </w:p>
    <w:p w:rsidR="00B16D9B" w:rsidRDefault="00B16D9B" w:rsidP="00B16D9B">
      <w:pPr>
        <w:pStyle w:val="PargrafodaLista"/>
        <w:jc w:val="both"/>
      </w:pPr>
      <w:r>
        <w:t>j) Córtex motor secundário</w:t>
      </w:r>
    </w:p>
    <w:p w:rsidR="00B16D9B" w:rsidRDefault="00B16D9B" w:rsidP="00B16D9B">
      <w:pPr>
        <w:pStyle w:val="PargrafodaLista"/>
        <w:jc w:val="both"/>
      </w:pPr>
      <w:r>
        <w:t>k) Área de broca</w:t>
      </w:r>
    </w:p>
    <w:p w:rsidR="00B16D9B" w:rsidRDefault="00B16D9B" w:rsidP="00B16D9B">
      <w:pPr>
        <w:pStyle w:val="PargrafodaLista"/>
        <w:jc w:val="both"/>
      </w:pPr>
      <w:r>
        <w:t>l) Área de broca</w:t>
      </w:r>
    </w:p>
    <w:p w:rsidR="00B16D9B" w:rsidRDefault="00B16D9B" w:rsidP="00B16D9B">
      <w:pPr>
        <w:jc w:val="both"/>
        <w:rPr>
          <w:rFonts w:cstheme="minorHAnsi"/>
        </w:rPr>
      </w:pPr>
      <w:r>
        <w:t>2 - Sim.</w:t>
      </w:r>
      <w:r>
        <w:t xml:space="preserve"> </w:t>
      </w:r>
      <w:r>
        <w:rPr>
          <w:rStyle w:val="apple-converted-space"/>
          <w:rFonts w:ascii="Arial" w:hAnsi="Arial" w:cs="Arial"/>
          <w:shd w:val="clear" w:color="auto" w:fill="FFFFFF"/>
        </w:rPr>
        <w:t> </w:t>
      </w:r>
      <w:r>
        <w:rPr>
          <w:rFonts w:cstheme="minorHAnsi"/>
          <w:shd w:val="clear" w:color="auto" w:fill="FFFFFF"/>
        </w:rPr>
        <w:t>O nosso cérebro é constituído por milhões de células específicas, os neurónios. Estas são responsáveis por grande parte das funções do sistema nervoso e cada neurónio tem uma função específica a desempenhar.</w:t>
      </w:r>
      <w:r>
        <w:rPr>
          <w:rFonts w:cstheme="minorHAnsi"/>
        </w:rPr>
        <w:t xml:space="preserve"> </w:t>
      </w:r>
      <w:r>
        <w:rPr>
          <w:rFonts w:cstheme="minorHAnsi"/>
          <w:shd w:val="clear" w:color="auto" w:fill="FFFFFF"/>
        </w:rPr>
        <w:t>É por causa da capacidade do nosso cérebro funcionar como um todo, como uma rede funcional que conseguimos recuperar quase na totalidade a área danificada. Isto é, cada área do nosso cérebro possui neurónios específicos para determinada função. Quando é danificada uma zona do nosso cérebro, os neurónios dessa zona desaparecem, mas por causa da função vicariante que o cérebro possui, este consegue recuperar quase totalmente as áreas afectadas. Contudo esta função está complementada com a plasticidade do nosso cérebro. E é por causa destas duas capacidades cerebrais que os neurónios das áreas vizinhas podem substituir as funções dos neurónios dessas zonas afectadas pelas lesões cerebrais, resultantes de várias circunstâncias como o coma, os acidentes vasculares, os traumatismos cranianos, entre outros.</w:t>
      </w:r>
    </w:p>
    <w:p w:rsidR="00B16D9B" w:rsidRDefault="00B16D9B" w:rsidP="00B16D9B">
      <w:pPr>
        <w:jc w:val="both"/>
      </w:pPr>
    </w:p>
    <w:p w:rsidR="00B16D9B" w:rsidRDefault="00B16D9B" w:rsidP="00B16D9B">
      <w:pPr>
        <w:jc w:val="both"/>
      </w:pPr>
      <w:r>
        <w:t xml:space="preserve">3- O cérebro deve de ser visto como um todo, como uma unidade funcional cujas partes do cérebro não funcionam de modo independente nem detém o exclusivo das capacidades de certos desempenhos. Devemos esquecer a antiga teoria das localizações cerebrais, pois com o desenvolvimento da neurofisiologia, das neurociências e das técnicas especiais de observação fez com que mudássemos a nossa visão sobre o cérebro, para uma visão de um cérebro a trabalhar como um todo. Funções com maior complexidade, como é o caso da linguagem, da aprendizagem e da memória, necessitam de que o cérebro trabalhe como um todo. O exemplo a seguir mostra como há funções cerebrais que não são exclusivas e podem ser desempenhadas por outras áreas do cérebro.   </w:t>
      </w:r>
    </w:p>
    <w:p w:rsidR="00BD5198" w:rsidRDefault="00BD5198" w:rsidP="00B16D9B">
      <w:pPr>
        <w:jc w:val="both"/>
      </w:pPr>
    </w:p>
    <w:p w:rsidR="00B16D9B" w:rsidRDefault="00B16D9B" w:rsidP="00B16D9B">
      <w:pPr>
        <w:spacing w:after="0"/>
        <w:jc w:val="both"/>
      </w:pPr>
    </w:p>
    <w:p w:rsidR="00B16D9B" w:rsidRDefault="00B16D9B" w:rsidP="00B16D9B">
      <w:pPr>
        <w:spacing w:after="0"/>
        <w:jc w:val="both"/>
      </w:pPr>
    </w:p>
    <w:p w:rsidR="00B16D9B" w:rsidRDefault="00B16D9B" w:rsidP="00B16D9B">
      <w:pPr>
        <w:spacing w:after="0"/>
        <w:jc w:val="both"/>
      </w:pPr>
    </w:p>
    <w:p w:rsidR="00B16D9B" w:rsidRDefault="00B16D9B" w:rsidP="00B16D9B">
      <w:pPr>
        <w:spacing w:after="0"/>
        <w:jc w:val="both"/>
      </w:pPr>
    </w:p>
    <w:p w:rsidR="00B16D9B" w:rsidRDefault="00B16D9B" w:rsidP="00B16D9B"/>
    <w:p w:rsidR="00B16D9B" w:rsidRDefault="00B16D9B" w:rsidP="00B16D9B"/>
    <w:p w:rsidR="00B16D9B" w:rsidRDefault="00B16D9B" w:rsidP="00B16D9B"/>
    <w:p w:rsidR="00B16D9B" w:rsidRDefault="00B16D9B" w:rsidP="00B16D9B">
      <w:r>
        <w:t xml:space="preserve">4- Segundo o neurologista português, António Damásio, o cérebro funciona em obediência a dois principais reguladores, a especialização e a integração. </w:t>
      </w:r>
    </w:p>
    <w:p w:rsidR="00B16D9B" w:rsidRDefault="00B16D9B" w:rsidP="00B16D9B">
      <w:r>
        <w:t xml:space="preserve">O cérebro não funciona como um todo indiferenciado, há zonas no cérebro que dão o seu contributo específico para o comportamento. Por exemplo, mover a mão, percepcionar a cor ou movimento ou a profundidade depende de cadeias nervosas especializada. Este é o princípio básico da especialização, que se especializa nas áreas de Broca e </w:t>
      </w:r>
      <w:proofErr w:type="spellStart"/>
      <w:r>
        <w:t>Wernicke</w:t>
      </w:r>
      <w:proofErr w:type="spellEnd"/>
      <w:r>
        <w:t>, respectivamente as áreas da audição e da linguagem articulada.</w:t>
      </w:r>
    </w:p>
    <w:p w:rsidR="00B16D9B" w:rsidRDefault="00B16D9B" w:rsidP="00B16D9B">
      <w:r>
        <w:t>Há funções complexas como a linguagem, memória, aprendizagem ou o amor que envolvem a coordenação de várias áreas de cérebro. Este é o princípio regulador da integração.</w:t>
      </w:r>
    </w:p>
    <w:p w:rsidR="00B16D9B" w:rsidRDefault="00B16D9B" w:rsidP="00B16D9B">
      <w:r>
        <w:t>Apesar da especialização de subsistemas cerebrais definidas, localizadas em regiões particulares do cérebro, este actua simultaneamente como um todo unificado.</w:t>
      </w:r>
    </w:p>
    <w:p w:rsidR="00B16D9B" w:rsidRDefault="00B16D9B" w:rsidP="00B16D9B">
      <w:pPr>
        <w:spacing w:after="0"/>
        <w:jc w:val="both"/>
      </w:pPr>
    </w:p>
    <w:p w:rsidR="00B16D9B" w:rsidRDefault="00B16D9B" w:rsidP="00B16D9B">
      <w:pPr>
        <w:spacing w:after="0"/>
        <w:jc w:val="both"/>
      </w:pPr>
    </w:p>
    <w:p w:rsidR="00B16D9B" w:rsidRDefault="00B16D9B" w:rsidP="00B16D9B">
      <w:pPr>
        <w:spacing w:after="0"/>
        <w:jc w:val="both"/>
      </w:pPr>
      <w:r>
        <w:t xml:space="preserve">5- As áreas </w:t>
      </w:r>
      <w:r>
        <w:t>pré-frontais</w:t>
      </w:r>
      <w:r>
        <w:t xml:space="preserve"> do córtex cerebral constituem a secção anterior do lobo frontal. Trata-se de uma estrutura recente na evolução das espécies, com particular desenvolvimento no homem, ocupando mais de 40% do córtex.</w:t>
      </w:r>
    </w:p>
    <w:p w:rsidR="00B16D9B" w:rsidRDefault="00B16D9B" w:rsidP="00B16D9B">
      <w:pPr>
        <w:spacing w:after="0"/>
        <w:jc w:val="both"/>
      </w:pPr>
      <w:r>
        <w:t>Designada por área pré-frontal, estabelece relações com as mais diversas áreas do cérebro, unificando as suas actividades e controlando os comportamentos que se consideram única ou especificamente humanos: reflexão, atenção, imaginação, planificação, previsão, deliberação decisão, etc.</w:t>
      </w:r>
    </w:p>
    <w:p w:rsidR="00B16D9B" w:rsidRDefault="00B16D9B" w:rsidP="00B16D9B">
      <w:pPr>
        <w:spacing w:after="0"/>
        <w:jc w:val="both"/>
      </w:pPr>
      <w:r>
        <w:t xml:space="preserve">Tomemos, por exemplo, o caso de Elliot, estudado pelo neurologista António Damásio. Elliot sofria de um tumor cerebral e foi submetido a uma cirurgia para a remoção do mesmo, mas algo não correu bem, e </w:t>
      </w:r>
      <w:proofErr w:type="spellStart"/>
      <w:r>
        <w:t>Ellliot</w:t>
      </w:r>
      <w:proofErr w:type="spellEnd"/>
      <w:r>
        <w:t xml:space="preserve"> saiu da operação com graves danos no córtex </w:t>
      </w:r>
      <w:r>
        <w:t>pré-frontal</w:t>
      </w:r>
      <w:r>
        <w:t>. Houve várias consequências causadas pelos danos, pois Elliot perdeu todos os tipos de emoções, não sentindo qualquer prazer, sentimentos de frustração e incapaz de fazer planeamentos futuros ou executar ordens de outro alguém.</w:t>
      </w:r>
    </w:p>
    <w:p w:rsidR="00B16D9B" w:rsidRDefault="00B16D9B" w:rsidP="00B16D9B">
      <w:pPr>
        <w:spacing w:after="0"/>
        <w:jc w:val="both"/>
      </w:pPr>
      <w:r>
        <w:t>Podemos assim concluir, através deste caso, que esta área é a mais importante do cérebro, pois é esta que nos permite viver as emoções do dia-a-dia.</w:t>
      </w:r>
    </w:p>
    <w:p w:rsidR="00B16D9B" w:rsidRDefault="00B16D9B" w:rsidP="00B16D9B">
      <w:pPr>
        <w:spacing w:after="0" w:line="240" w:lineRule="auto"/>
        <w:ind w:firstLine="709"/>
        <w:jc w:val="both"/>
      </w:pPr>
    </w:p>
    <w:p w:rsidR="00B16D9B" w:rsidRDefault="00B16D9B" w:rsidP="00B16D9B">
      <w:pPr>
        <w:spacing w:after="0" w:line="240" w:lineRule="auto"/>
        <w:ind w:firstLine="709"/>
        <w:jc w:val="both"/>
      </w:pPr>
    </w:p>
    <w:p w:rsidR="00B16D9B" w:rsidRDefault="00B16D9B" w:rsidP="00B16D9B">
      <w:pPr>
        <w:spacing w:after="0" w:line="240" w:lineRule="auto"/>
        <w:ind w:firstLine="709"/>
        <w:jc w:val="both"/>
      </w:pPr>
    </w:p>
    <w:p w:rsidR="00B16D9B" w:rsidRDefault="00B16D9B" w:rsidP="00B16D9B">
      <w:pPr>
        <w:spacing w:after="0" w:line="240" w:lineRule="auto"/>
        <w:ind w:firstLine="709"/>
        <w:jc w:val="both"/>
      </w:pPr>
    </w:p>
    <w:p w:rsidR="00B16D9B" w:rsidRDefault="00B16D9B" w:rsidP="00B16D9B">
      <w:pPr>
        <w:spacing w:after="0" w:line="240" w:lineRule="auto"/>
        <w:ind w:firstLine="709"/>
        <w:jc w:val="both"/>
      </w:pPr>
    </w:p>
    <w:p w:rsidR="00B16D9B" w:rsidRDefault="00B16D9B" w:rsidP="00B16D9B">
      <w:pPr>
        <w:spacing w:after="0" w:line="240" w:lineRule="auto"/>
        <w:ind w:firstLine="709"/>
        <w:jc w:val="both"/>
      </w:pPr>
    </w:p>
    <w:p w:rsidR="00B16D9B" w:rsidRDefault="00B16D9B" w:rsidP="00B16D9B">
      <w:pPr>
        <w:spacing w:after="0" w:line="240" w:lineRule="auto"/>
        <w:ind w:firstLine="709"/>
        <w:jc w:val="both"/>
      </w:pPr>
    </w:p>
    <w:p w:rsidR="00B16D9B" w:rsidRDefault="00B16D9B" w:rsidP="00B16D9B">
      <w:pPr>
        <w:spacing w:after="0" w:line="240" w:lineRule="auto"/>
        <w:ind w:firstLine="709"/>
        <w:jc w:val="both"/>
      </w:pPr>
    </w:p>
    <w:p w:rsidR="00B16D9B" w:rsidRDefault="00B16D9B" w:rsidP="00B16D9B">
      <w:pPr>
        <w:spacing w:after="0" w:line="240" w:lineRule="auto"/>
        <w:ind w:firstLine="709"/>
        <w:jc w:val="both"/>
      </w:pPr>
    </w:p>
    <w:p w:rsidR="00B16D9B" w:rsidRDefault="00B16D9B" w:rsidP="00B16D9B">
      <w:pPr>
        <w:spacing w:after="0" w:line="240" w:lineRule="auto"/>
        <w:ind w:firstLine="709"/>
        <w:jc w:val="both"/>
      </w:pPr>
    </w:p>
    <w:p w:rsidR="00B16D9B" w:rsidRDefault="00B16D9B" w:rsidP="00B16D9B">
      <w:pPr>
        <w:spacing w:after="0" w:line="240" w:lineRule="auto"/>
        <w:ind w:firstLine="709"/>
        <w:jc w:val="both"/>
      </w:pPr>
    </w:p>
    <w:p w:rsidR="00B16D9B" w:rsidRDefault="00B16D9B" w:rsidP="00B16D9B">
      <w:pPr>
        <w:spacing w:after="0" w:line="240" w:lineRule="auto"/>
        <w:ind w:firstLine="709"/>
        <w:jc w:val="both"/>
      </w:pPr>
    </w:p>
    <w:p w:rsidR="00B16D9B" w:rsidRDefault="00B16D9B" w:rsidP="00B16D9B">
      <w:pPr>
        <w:spacing w:after="0" w:line="240" w:lineRule="auto"/>
        <w:ind w:firstLine="709"/>
        <w:jc w:val="both"/>
      </w:pPr>
    </w:p>
    <w:p w:rsidR="00B16D9B" w:rsidRDefault="00B16D9B" w:rsidP="00B16D9B">
      <w:pPr>
        <w:spacing w:after="0" w:line="240" w:lineRule="auto"/>
        <w:ind w:firstLine="709"/>
        <w:jc w:val="both"/>
      </w:pPr>
    </w:p>
    <w:p w:rsidR="00B16D9B" w:rsidRDefault="00B16D9B" w:rsidP="00B16D9B">
      <w:pPr>
        <w:spacing w:after="0" w:line="240" w:lineRule="auto"/>
        <w:ind w:firstLine="709"/>
        <w:jc w:val="both"/>
      </w:pPr>
    </w:p>
    <w:p w:rsidR="00B16D9B" w:rsidRDefault="00B16D9B" w:rsidP="00B16D9B">
      <w:pPr>
        <w:spacing w:after="0" w:line="240" w:lineRule="auto"/>
        <w:ind w:firstLine="709"/>
        <w:jc w:val="both"/>
        <w:rPr>
          <w:rFonts w:cs="Arial"/>
          <w:color w:val="000000"/>
          <w:sz w:val="24"/>
          <w:szCs w:val="24"/>
          <w:shd w:val="clear" w:color="auto" w:fill="FFFFFF"/>
        </w:rPr>
      </w:pPr>
      <w:r>
        <w:t xml:space="preserve">6 - </w:t>
      </w:r>
      <w:r>
        <w:rPr>
          <w:sz w:val="24"/>
          <w:szCs w:val="24"/>
        </w:rPr>
        <w:t xml:space="preserve">A teoria </w:t>
      </w:r>
      <w:proofErr w:type="spellStart"/>
      <w:r>
        <w:rPr>
          <w:sz w:val="24"/>
          <w:szCs w:val="24"/>
        </w:rPr>
        <w:t>triúnica</w:t>
      </w:r>
      <w:proofErr w:type="spellEnd"/>
      <w:r>
        <w:rPr>
          <w:sz w:val="24"/>
          <w:szCs w:val="24"/>
        </w:rPr>
        <w:t xml:space="preserve"> do cérebro foi elaborada em 1990 pelo neurocientista, Paul </w:t>
      </w:r>
      <w:proofErr w:type="spellStart"/>
      <w:r>
        <w:rPr>
          <w:sz w:val="24"/>
          <w:szCs w:val="24"/>
        </w:rPr>
        <w:t>MacLean</w:t>
      </w:r>
      <w:proofErr w:type="spellEnd"/>
      <w:r>
        <w:rPr>
          <w:sz w:val="24"/>
          <w:szCs w:val="24"/>
        </w:rPr>
        <w:t xml:space="preserve">, no seu livro, </w:t>
      </w:r>
      <w:r>
        <w:rPr>
          <w:rFonts w:cs="Arial"/>
          <w:color w:val="000000"/>
          <w:sz w:val="24"/>
          <w:szCs w:val="24"/>
          <w:shd w:val="clear" w:color="auto" w:fill="FFFFFF"/>
        </w:rPr>
        <w:t>“</w:t>
      </w:r>
      <w:proofErr w:type="spellStart"/>
      <w:r>
        <w:rPr>
          <w:rFonts w:cs="Arial"/>
          <w:color w:val="000000"/>
          <w:sz w:val="24"/>
          <w:szCs w:val="24"/>
          <w:shd w:val="clear" w:color="auto" w:fill="FFFFFF"/>
        </w:rPr>
        <w:t>The</w:t>
      </w:r>
      <w:proofErr w:type="spellEnd"/>
      <w:r>
        <w:rPr>
          <w:rFonts w:cs="Arial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cs="Arial"/>
          <w:color w:val="000000"/>
          <w:sz w:val="24"/>
          <w:szCs w:val="24"/>
          <w:shd w:val="clear" w:color="auto" w:fill="FFFFFF"/>
        </w:rPr>
        <w:t>Triune</w:t>
      </w:r>
      <w:proofErr w:type="spellEnd"/>
      <w:r>
        <w:rPr>
          <w:rFonts w:cs="Arial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cs="Arial"/>
          <w:color w:val="000000"/>
          <w:sz w:val="24"/>
          <w:szCs w:val="24"/>
          <w:shd w:val="clear" w:color="auto" w:fill="FFFFFF"/>
        </w:rPr>
        <w:t>Brain</w:t>
      </w:r>
      <w:proofErr w:type="spellEnd"/>
      <w:r>
        <w:rPr>
          <w:rFonts w:cs="Arial"/>
          <w:color w:val="000000"/>
          <w:sz w:val="24"/>
          <w:szCs w:val="24"/>
          <w:shd w:val="clear" w:color="auto" w:fill="FFFFFF"/>
        </w:rPr>
        <w:t xml:space="preserve"> in </w:t>
      </w:r>
      <w:proofErr w:type="spellStart"/>
      <w:r>
        <w:rPr>
          <w:rFonts w:cs="Arial"/>
          <w:color w:val="000000"/>
          <w:sz w:val="24"/>
          <w:szCs w:val="24"/>
          <w:shd w:val="clear" w:color="auto" w:fill="FFFFFF"/>
        </w:rPr>
        <w:t>evolution</w:t>
      </w:r>
      <w:proofErr w:type="spellEnd"/>
      <w:r>
        <w:rPr>
          <w:rFonts w:cs="Arial"/>
          <w:color w:val="000000"/>
          <w:sz w:val="24"/>
          <w:szCs w:val="24"/>
          <w:shd w:val="clear" w:color="auto" w:fill="FFFFFF"/>
        </w:rPr>
        <w:t xml:space="preserve">: Role in </w:t>
      </w:r>
      <w:proofErr w:type="spellStart"/>
      <w:r>
        <w:rPr>
          <w:rFonts w:cs="Arial"/>
          <w:color w:val="000000"/>
          <w:sz w:val="24"/>
          <w:szCs w:val="24"/>
          <w:shd w:val="clear" w:color="auto" w:fill="FFFFFF"/>
        </w:rPr>
        <w:t>paleocerebral</w:t>
      </w:r>
      <w:proofErr w:type="spellEnd"/>
      <w:r>
        <w:rPr>
          <w:rFonts w:cs="Arial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cs="Arial"/>
          <w:color w:val="000000"/>
          <w:sz w:val="24"/>
          <w:szCs w:val="24"/>
          <w:shd w:val="clear" w:color="auto" w:fill="FFFFFF"/>
        </w:rPr>
        <w:t>functions</w:t>
      </w:r>
      <w:proofErr w:type="spellEnd"/>
      <w:r>
        <w:rPr>
          <w:rFonts w:cs="Arial"/>
          <w:color w:val="000000"/>
          <w:sz w:val="24"/>
          <w:szCs w:val="24"/>
          <w:shd w:val="clear" w:color="auto" w:fill="FFFFFF"/>
        </w:rPr>
        <w:t xml:space="preserve">”, onde discute o facto de nós, humanos, temos o cérebro dividido em três unidades funcionais diferentes. Cada uma dessas unidades representa um </w:t>
      </w:r>
      <w:proofErr w:type="gramStart"/>
      <w:r>
        <w:rPr>
          <w:rFonts w:cs="Arial"/>
          <w:color w:val="000000"/>
          <w:sz w:val="24"/>
          <w:szCs w:val="24"/>
          <w:shd w:val="clear" w:color="auto" w:fill="FFFFFF"/>
        </w:rPr>
        <w:t>extracto</w:t>
      </w:r>
      <w:proofErr w:type="gramEnd"/>
      <w:r>
        <w:rPr>
          <w:rFonts w:cs="Arial"/>
          <w:color w:val="000000"/>
          <w:sz w:val="24"/>
          <w:szCs w:val="24"/>
          <w:shd w:val="clear" w:color="auto" w:fill="FFFFFF"/>
        </w:rPr>
        <w:t xml:space="preserve"> </w:t>
      </w:r>
      <w:r>
        <w:rPr>
          <w:rFonts w:cs="Arial"/>
          <w:color w:val="000000"/>
          <w:sz w:val="24"/>
          <w:szCs w:val="24"/>
          <w:shd w:val="clear" w:color="auto" w:fill="FFFFFF"/>
        </w:rPr>
        <w:t>evolutivos do sistema nervoso dos vertebrados</w:t>
      </w:r>
      <w:r>
        <w:rPr>
          <w:rFonts w:cs="Arial"/>
          <w:color w:val="000000"/>
          <w:sz w:val="24"/>
          <w:szCs w:val="24"/>
          <w:shd w:val="clear" w:color="auto" w:fill="FFFFFF"/>
        </w:rPr>
        <w:t xml:space="preserve">. </w:t>
      </w:r>
    </w:p>
    <w:p w:rsidR="00B16D9B" w:rsidRDefault="00B16D9B" w:rsidP="00B16D9B">
      <w:pPr>
        <w:spacing w:after="0" w:line="240" w:lineRule="auto"/>
        <w:ind w:firstLine="708"/>
        <w:jc w:val="both"/>
        <w:rPr>
          <w:rFonts w:cs="Arial"/>
          <w:color w:val="000000"/>
          <w:sz w:val="24"/>
          <w:szCs w:val="24"/>
          <w:shd w:val="clear" w:color="auto" w:fill="FFFFFF"/>
        </w:rPr>
      </w:pPr>
      <w:r>
        <w:rPr>
          <w:rFonts w:cs="Arial"/>
          <w:color w:val="000000"/>
          <w:sz w:val="24"/>
          <w:szCs w:val="24"/>
          <w:shd w:val="clear" w:color="auto" w:fill="FFFFFF"/>
        </w:rPr>
        <w:t xml:space="preserve">Estas três divisões são: o cérebro </w:t>
      </w:r>
      <w:proofErr w:type="spellStart"/>
      <w:r>
        <w:rPr>
          <w:rFonts w:cs="Arial"/>
          <w:color w:val="000000"/>
          <w:sz w:val="24"/>
          <w:szCs w:val="24"/>
          <w:shd w:val="clear" w:color="auto" w:fill="FFFFFF"/>
        </w:rPr>
        <w:t>reptiliano</w:t>
      </w:r>
      <w:proofErr w:type="spellEnd"/>
      <w:r>
        <w:rPr>
          <w:rFonts w:cs="Arial"/>
          <w:color w:val="000000"/>
          <w:sz w:val="24"/>
          <w:szCs w:val="24"/>
          <w:shd w:val="clear" w:color="auto" w:fill="FFFFFF"/>
        </w:rPr>
        <w:t xml:space="preserve">, o cérebro dos mamíferos inferiores e o cérebro racional. O cérebro </w:t>
      </w:r>
      <w:proofErr w:type="spellStart"/>
      <w:r>
        <w:rPr>
          <w:rFonts w:cs="Arial"/>
          <w:color w:val="000000"/>
          <w:sz w:val="24"/>
          <w:szCs w:val="24"/>
          <w:shd w:val="clear" w:color="auto" w:fill="FFFFFF"/>
        </w:rPr>
        <w:t>reptiliano</w:t>
      </w:r>
      <w:proofErr w:type="spellEnd"/>
      <w:r>
        <w:rPr>
          <w:rFonts w:cs="Arial"/>
          <w:color w:val="000000"/>
          <w:sz w:val="24"/>
          <w:szCs w:val="24"/>
          <w:shd w:val="clear" w:color="auto" w:fill="FFFFFF"/>
        </w:rPr>
        <w:t xml:space="preserve">, ou cérebro basal, ou ainda, chamado por </w:t>
      </w:r>
      <w:proofErr w:type="spellStart"/>
      <w:r>
        <w:rPr>
          <w:rFonts w:cs="Arial"/>
          <w:color w:val="000000"/>
          <w:sz w:val="24"/>
          <w:szCs w:val="24"/>
          <w:shd w:val="clear" w:color="auto" w:fill="FFFFFF"/>
        </w:rPr>
        <w:t>MacLean</w:t>
      </w:r>
      <w:proofErr w:type="spellEnd"/>
      <w:r>
        <w:rPr>
          <w:rFonts w:cs="Arial"/>
          <w:color w:val="000000"/>
          <w:sz w:val="24"/>
          <w:szCs w:val="24"/>
          <w:shd w:val="clear" w:color="auto" w:fill="FFFFFF"/>
        </w:rPr>
        <w:t>, “R-</w:t>
      </w:r>
      <w:proofErr w:type="spellStart"/>
      <w:r>
        <w:rPr>
          <w:rFonts w:cs="Arial"/>
          <w:color w:val="000000"/>
          <w:sz w:val="24"/>
          <w:szCs w:val="24"/>
          <w:shd w:val="clear" w:color="auto" w:fill="FFFFFF"/>
        </w:rPr>
        <w:t>complex</w:t>
      </w:r>
      <w:proofErr w:type="spellEnd"/>
      <w:r>
        <w:rPr>
          <w:rFonts w:cs="Arial"/>
          <w:color w:val="000000"/>
          <w:sz w:val="24"/>
          <w:szCs w:val="24"/>
          <w:shd w:val="clear" w:color="auto" w:fill="FFFFFF"/>
        </w:rPr>
        <w:t>”, é formado apenas pela</w:t>
      </w:r>
      <w:r>
        <w:rPr>
          <w:rStyle w:val="apple-converted-space"/>
          <w:rFonts w:cs="Arial"/>
          <w:color w:val="000000"/>
          <w:sz w:val="24"/>
          <w:szCs w:val="24"/>
          <w:shd w:val="clear" w:color="auto" w:fill="FFFFFF"/>
        </w:rPr>
        <w:t> </w:t>
      </w:r>
      <w:r>
        <w:rPr>
          <w:rFonts w:cs="Arial"/>
          <w:sz w:val="24"/>
          <w:szCs w:val="24"/>
          <w:shd w:val="clear" w:color="auto" w:fill="FFFFFF"/>
        </w:rPr>
        <w:t>medula espinhal</w:t>
      </w:r>
      <w:r>
        <w:rPr>
          <w:rStyle w:val="apple-converted-space"/>
          <w:rFonts w:cs="Arial"/>
          <w:color w:val="000000"/>
          <w:sz w:val="24"/>
          <w:szCs w:val="24"/>
          <w:shd w:val="clear" w:color="auto" w:fill="FFFFFF"/>
        </w:rPr>
        <w:t> </w:t>
      </w:r>
      <w:r>
        <w:rPr>
          <w:rFonts w:cs="Arial"/>
          <w:color w:val="000000"/>
          <w:sz w:val="24"/>
          <w:szCs w:val="24"/>
          <w:shd w:val="clear" w:color="auto" w:fill="FFFFFF"/>
        </w:rPr>
        <w:t>e pelas porções basais do telencéfalo. Esse primeiro nível de organização cerebral é capaz apenas de promover reflexos simples, o que ocorre em</w:t>
      </w:r>
      <w:r>
        <w:rPr>
          <w:rStyle w:val="apple-converted-space"/>
          <w:rFonts w:cs="Arial"/>
          <w:color w:val="000000"/>
          <w:sz w:val="24"/>
          <w:szCs w:val="24"/>
          <w:shd w:val="clear" w:color="auto" w:fill="FFFFFF"/>
        </w:rPr>
        <w:t> </w:t>
      </w:r>
      <w:r>
        <w:rPr>
          <w:rFonts w:cs="Arial"/>
          <w:sz w:val="24"/>
          <w:szCs w:val="24"/>
          <w:shd w:val="clear" w:color="auto" w:fill="FFFFFF"/>
        </w:rPr>
        <w:t>répteis</w:t>
      </w:r>
      <w:r>
        <w:rPr>
          <w:rFonts w:cs="Arial"/>
          <w:color w:val="000000"/>
          <w:sz w:val="24"/>
          <w:szCs w:val="24"/>
          <w:shd w:val="clear" w:color="auto" w:fill="FFFFFF"/>
        </w:rPr>
        <w:t>, daí o nome. O cérebro dos mamíferos inferiores, ou cérebro emocional, é o segundo nível funcional do sistema nervoso, além dos componentes do</w:t>
      </w:r>
      <w:r>
        <w:rPr>
          <w:rStyle w:val="apple-converted-space"/>
          <w:rFonts w:cs="Arial"/>
          <w:color w:val="000000"/>
          <w:sz w:val="24"/>
          <w:szCs w:val="24"/>
          <w:shd w:val="clear" w:color="auto" w:fill="FFFFFF"/>
        </w:rPr>
        <w:t> </w:t>
      </w:r>
      <w:r>
        <w:rPr>
          <w:rFonts w:cs="Arial"/>
          <w:sz w:val="24"/>
          <w:szCs w:val="24"/>
          <w:shd w:val="clear" w:color="auto" w:fill="FFFFFF"/>
        </w:rPr>
        <w:t xml:space="preserve">cérebro </w:t>
      </w:r>
      <w:proofErr w:type="spellStart"/>
      <w:r>
        <w:rPr>
          <w:rFonts w:cs="Arial"/>
          <w:color w:val="000000"/>
          <w:sz w:val="24"/>
          <w:szCs w:val="24"/>
          <w:shd w:val="clear" w:color="auto" w:fill="FFFFFF"/>
        </w:rPr>
        <w:t>reptiliano</w:t>
      </w:r>
      <w:proofErr w:type="spellEnd"/>
      <w:r>
        <w:rPr>
          <w:rFonts w:cs="Arial"/>
          <w:color w:val="000000"/>
          <w:sz w:val="24"/>
          <w:szCs w:val="24"/>
          <w:shd w:val="clear" w:color="auto" w:fill="FFFFFF"/>
        </w:rPr>
        <w:t>, este conta com os núcleos da base do telencéfalo, responsáveis pela motricidade grosseira; pelo Diencéfalo, constituído por</w:t>
      </w:r>
      <w:r>
        <w:rPr>
          <w:rStyle w:val="apple-converted-space"/>
          <w:rFonts w:cs="Arial"/>
          <w:color w:val="000000"/>
          <w:sz w:val="24"/>
          <w:szCs w:val="24"/>
          <w:shd w:val="clear" w:color="auto" w:fill="FFFFFF"/>
        </w:rPr>
        <w:t> </w:t>
      </w:r>
      <w:r>
        <w:rPr>
          <w:rFonts w:cs="Arial"/>
          <w:sz w:val="24"/>
          <w:szCs w:val="24"/>
          <w:shd w:val="clear" w:color="auto" w:fill="FFFFFF"/>
        </w:rPr>
        <w:t>Tálamo</w:t>
      </w:r>
      <w:r>
        <w:rPr>
          <w:rFonts w:cs="Arial"/>
          <w:color w:val="000000"/>
          <w:sz w:val="24"/>
          <w:szCs w:val="24"/>
          <w:shd w:val="clear" w:color="auto" w:fill="FFFFFF"/>
        </w:rPr>
        <w:t>,</w:t>
      </w:r>
      <w:r>
        <w:rPr>
          <w:rStyle w:val="apple-converted-space"/>
          <w:rFonts w:cs="Arial"/>
          <w:color w:val="000000"/>
          <w:sz w:val="24"/>
          <w:szCs w:val="24"/>
          <w:shd w:val="clear" w:color="auto" w:fill="FFFFFF"/>
        </w:rPr>
        <w:t> </w:t>
      </w:r>
      <w:r>
        <w:rPr>
          <w:rFonts w:cs="Arial"/>
          <w:sz w:val="24"/>
          <w:szCs w:val="24"/>
          <w:shd w:val="clear" w:color="auto" w:fill="FFFFFF"/>
        </w:rPr>
        <w:t>Hipotálamo</w:t>
      </w:r>
      <w:r>
        <w:rPr>
          <w:rStyle w:val="apple-converted-space"/>
          <w:rFonts w:cs="Arial"/>
          <w:color w:val="000000"/>
          <w:sz w:val="24"/>
          <w:szCs w:val="24"/>
          <w:shd w:val="clear" w:color="auto" w:fill="FFFFFF"/>
        </w:rPr>
        <w:t> </w:t>
      </w:r>
      <w:r>
        <w:rPr>
          <w:rFonts w:cs="Arial"/>
          <w:color w:val="000000"/>
          <w:sz w:val="24"/>
          <w:szCs w:val="24"/>
          <w:shd w:val="clear" w:color="auto" w:fill="FFFFFF"/>
        </w:rPr>
        <w:t>e</w:t>
      </w:r>
      <w:r>
        <w:rPr>
          <w:rStyle w:val="apple-converted-space"/>
          <w:rFonts w:cs="Arial"/>
          <w:color w:val="000000"/>
          <w:sz w:val="24"/>
          <w:szCs w:val="24"/>
          <w:shd w:val="clear" w:color="auto" w:fill="FFFFFF"/>
        </w:rPr>
        <w:t> </w:t>
      </w:r>
      <w:r>
        <w:rPr>
          <w:rFonts w:cs="Arial"/>
          <w:sz w:val="24"/>
          <w:szCs w:val="24"/>
          <w:shd w:val="clear" w:color="auto" w:fill="FFFFFF"/>
        </w:rPr>
        <w:t>hipotálamo</w:t>
      </w:r>
      <w:r>
        <w:rPr>
          <w:rFonts w:cs="Arial"/>
          <w:color w:val="000000"/>
          <w:sz w:val="24"/>
          <w:szCs w:val="24"/>
          <w:shd w:val="clear" w:color="auto" w:fill="FFFFFF"/>
        </w:rPr>
        <w:t>; pelo</w:t>
      </w:r>
      <w:r>
        <w:rPr>
          <w:rStyle w:val="apple-converted-space"/>
          <w:rFonts w:cs="Arial"/>
          <w:color w:val="000000"/>
          <w:sz w:val="24"/>
          <w:szCs w:val="24"/>
          <w:shd w:val="clear" w:color="auto" w:fill="FFFFFF"/>
        </w:rPr>
        <w:t> </w:t>
      </w:r>
      <w:r>
        <w:rPr>
          <w:rFonts w:cs="Arial"/>
          <w:sz w:val="24"/>
          <w:szCs w:val="24"/>
          <w:shd w:val="clear" w:color="auto" w:fill="FFFFFF"/>
        </w:rPr>
        <w:t>Giro do Cíngulo</w:t>
      </w:r>
      <w:r>
        <w:rPr>
          <w:rFonts w:cs="Arial"/>
          <w:color w:val="000000"/>
          <w:sz w:val="24"/>
          <w:szCs w:val="24"/>
          <w:shd w:val="clear" w:color="auto" w:fill="FFFFFF"/>
        </w:rPr>
        <w:t>; e pelo</w:t>
      </w:r>
      <w:r>
        <w:rPr>
          <w:rStyle w:val="apple-converted-space"/>
          <w:rFonts w:cs="Arial"/>
          <w:color w:val="000000"/>
          <w:sz w:val="24"/>
          <w:szCs w:val="24"/>
          <w:shd w:val="clear" w:color="auto" w:fill="FFFFFF"/>
        </w:rPr>
        <w:t> </w:t>
      </w:r>
      <w:r>
        <w:rPr>
          <w:rFonts w:cs="Arial"/>
          <w:sz w:val="24"/>
          <w:szCs w:val="24"/>
          <w:shd w:val="clear" w:color="auto" w:fill="FFFFFF"/>
        </w:rPr>
        <w:t>hipocampo</w:t>
      </w:r>
      <w:r>
        <w:rPr>
          <w:rStyle w:val="apple-converted-space"/>
          <w:rFonts w:cs="Arial"/>
          <w:color w:val="000000"/>
          <w:sz w:val="24"/>
          <w:szCs w:val="24"/>
          <w:shd w:val="clear" w:color="auto" w:fill="FFFFFF"/>
        </w:rPr>
        <w:t> </w:t>
      </w:r>
      <w:r>
        <w:rPr>
          <w:rFonts w:cs="Arial"/>
          <w:color w:val="000000"/>
          <w:sz w:val="24"/>
          <w:szCs w:val="24"/>
          <w:shd w:val="clear" w:color="auto" w:fill="FFFFFF"/>
        </w:rPr>
        <w:t xml:space="preserve">e </w:t>
      </w:r>
      <w:r>
        <w:rPr>
          <w:rFonts w:cs="Arial"/>
          <w:color w:val="000000"/>
          <w:sz w:val="24"/>
          <w:szCs w:val="24"/>
          <w:shd w:val="clear" w:color="auto" w:fill="FFFFFF"/>
        </w:rPr>
        <w:t>para hipocampo</w:t>
      </w:r>
      <w:r>
        <w:rPr>
          <w:rFonts w:cs="Arial"/>
          <w:color w:val="000000"/>
          <w:sz w:val="24"/>
          <w:szCs w:val="24"/>
          <w:shd w:val="clear" w:color="auto" w:fill="FFFFFF"/>
        </w:rPr>
        <w:t>. Esses últimos componentes são integrantes do</w:t>
      </w:r>
      <w:r>
        <w:rPr>
          <w:rStyle w:val="apple-converted-space"/>
          <w:rFonts w:cs="Arial"/>
          <w:color w:val="000000"/>
          <w:sz w:val="24"/>
          <w:szCs w:val="24"/>
          <w:shd w:val="clear" w:color="auto" w:fill="FFFFFF"/>
        </w:rPr>
        <w:t> </w:t>
      </w:r>
      <w:r>
        <w:rPr>
          <w:rFonts w:cs="Arial"/>
          <w:sz w:val="24"/>
          <w:szCs w:val="24"/>
          <w:shd w:val="clear" w:color="auto" w:fill="FFFFFF"/>
        </w:rPr>
        <w:t>Sistema Límbico</w:t>
      </w:r>
      <w:r>
        <w:rPr>
          <w:rFonts w:cs="Arial"/>
          <w:color w:val="000000"/>
          <w:sz w:val="24"/>
          <w:szCs w:val="24"/>
          <w:shd w:val="clear" w:color="auto" w:fill="FFFFFF"/>
        </w:rPr>
        <w:t>, que são responsáveis por controlar o comportamento emocional dos indivíduos, daí o nome de</w:t>
      </w:r>
      <w:r>
        <w:rPr>
          <w:rStyle w:val="apple-converted-space"/>
          <w:rFonts w:cs="Arial"/>
          <w:color w:val="000000"/>
          <w:sz w:val="24"/>
          <w:szCs w:val="24"/>
          <w:shd w:val="clear" w:color="auto" w:fill="FFFFFF"/>
        </w:rPr>
        <w:t> </w:t>
      </w:r>
      <w:r>
        <w:rPr>
          <w:rFonts w:cs="Arial"/>
          <w:sz w:val="24"/>
          <w:szCs w:val="24"/>
          <w:shd w:val="clear" w:color="auto" w:fill="FFFFFF"/>
        </w:rPr>
        <w:t>Cérebro</w:t>
      </w:r>
      <w:r>
        <w:rPr>
          <w:rStyle w:val="apple-converted-space"/>
          <w:rFonts w:cs="Arial"/>
          <w:color w:val="000000"/>
          <w:sz w:val="24"/>
          <w:szCs w:val="24"/>
          <w:shd w:val="clear" w:color="auto" w:fill="FFFFFF"/>
        </w:rPr>
        <w:t> </w:t>
      </w:r>
      <w:r>
        <w:rPr>
          <w:rFonts w:cs="Arial"/>
          <w:color w:val="000000"/>
          <w:sz w:val="24"/>
          <w:szCs w:val="24"/>
          <w:shd w:val="clear" w:color="auto" w:fill="FFFFFF"/>
        </w:rPr>
        <w:t>Emocional. Esse nível de organização corresponde ao cérebro da maioria dos</w:t>
      </w:r>
      <w:r>
        <w:rPr>
          <w:rStyle w:val="apple-converted-space"/>
          <w:rFonts w:cs="Arial"/>
          <w:color w:val="000000"/>
          <w:sz w:val="24"/>
          <w:szCs w:val="24"/>
          <w:shd w:val="clear" w:color="auto" w:fill="FFFFFF"/>
        </w:rPr>
        <w:t> </w:t>
      </w:r>
      <w:r>
        <w:rPr>
          <w:rFonts w:cs="Arial"/>
          <w:sz w:val="24"/>
          <w:szCs w:val="24"/>
          <w:shd w:val="clear" w:color="auto" w:fill="FFFFFF"/>
        </w:rPr>
        <w:t>mamíferos</w:t>
      </w:r>
      <w:r>
        <w:rPr>
          <w:rFonts w:cs="Arial"/>
          <w:color w:val="000000"/>
          <w:sz w:val="24"/>
          <w:szCs w:val="24"/>
          <w:shd w:val="clear" w:color="auto" w:fill="FFFFFF"/>
        </w:rPr>
        <w:t xml:space="preserve">. O cérebro racional </w:t>
      </w:r>
      <w:r>
        <w:rPr>
          <w:rFonts w:cs="Arial"/>
          <w:color w:val="000000"/>
        </w:rPr>
        <w:t>c</w:t>
      </w:r>
      <w:r>
        <w:rPr>
          <w:rFonts w:cs="Arial"/>
          <w:color w:val="000000"/>
          <w:sz w:val="24"/>
          <w:szCs w:val="24"/>
        </w:rPr>
        <w:t xml:space="preserve">onhecido também como </w:t>
      </w:r>
      <w:proofErr w:type="spellStart"/>
      <w:r>
        <w:rPr>
          <w:rFonts w:cs="Arial"/>
          <w:color w:val="000000"/>
          <w:sz w:val="24"/>
          <w:szCs w:val="24"/>
        </w:rPr>
        <w:t>neocórtex</w:t>
      </w:r>
      <w:proofErr w:type="spellEnd"/>
      <w:r>
        <w:rPr>
          <w:rFonts w:cs="Arial"/>
          <w:color w:val="000000"/>
          <w:sz w:val="24"/>
          <w:szCs w:val="24"/>
        </w:rPr>
        <w:t xml:space="preserve">, </w:t>
      </w:r>
      <w:r>
        <w:rPr>
          <w:rFonts w:cs="Arial"/>
          <w:color w:val="000000"/>
        </w:rPr>
        <w:t>é composto</w:t>
      </w:r>
      <w:r>
        <w:rPr>
          <w:rFonts w:cs="Arial"/>
          <w:color w:val="000000"/>
          <w:sz w:val="24"/>
          <w:szCs w:val="24"/>
        </w:rPr>
        <w:t xml:space="preserve"> pelo córtex telencefálico. Esse por sua vez é dividido em lobos, sendo esses:</w:t>
      </w:r>
      <w:r>
        <w:rPr>
          <w:rFonts w:cs="Arial"/>
          <w:color w:val="000000"/>
        </w:rPr>
        <w:t xml:space="preserve"> f</w:t>
      </w:r>
      <w:r>
        <w:rPr>
          <w:rFonts w:cs="Arial"/>
          <w:color w:val="000000"/>
          <w:sz w:val="24"/>
          <w:szCs w:val="24"/>
        </w:rPr>
        <w:t>rontal: o mais derivado dos lobos cerebrais, responsável pelas funções executivas;</w:t>
      </w:r>
      <w:r>
        <w:rPr>
          <w:rFonts w:cs="Arial"/>
          <w:color w:val="000000"/>
        </w:rPr>
        <w:t xml:space="preserve"> p</w:t>
      </w:r>
      <w:r>
        <w:rPr>
          <w:rFonts w:cs="Arial"/>
          <w:color w:val="000000"/>
          <w:sz w:val="24"/>
          <w:szCs w:val="24"/>
        </w:rPr>
        <w:t>arietal: responsável pelas sensações gerais;</w:t>
      </w:r>
      <w:r>
        <w:rPr>
          <w:rFonts w:cs="Arial"/>
          <w:color w:val="000000"/>
        </w:rPr>
        <w:t xml:space="preserve"> </w:t>
      </w:r>
      <w:r>
        <w:rPr>
          <w:rFonts w:cs="Arial"/>
          <w:color w:val="000000"/>
          <w:sz w:val="24"/>
          <w:szCs w:val="24"/>
        </w:rPr>
        <w:t xml:space="preserve">temporal: responsável pela audição e pelo </w:t>
      </w:r>
      <w:proofErr w:type="spellStart"/>
      <w:r>
        <w:rPr>
          <w:rFonts w:cs="Arial"/>
          <w:color w:val="000000"/>
          <w:sz w:val="24"/>
          <w:szCs w:val="24"/>
        </w:rPr>
        <w:t>olfato</w:t>
      </w:r>
      <w:proofErr w:type="spellEnd"/>
      <w:r>
        <w:rPr>
          <w:rFonts w:cs="Arial"/>
          <w:color w:val="000000"/>
          <w:sz w:val="24"/>
          <w:szCs w:val="24"/>
        </w:rPr>
        <w:t>;</w:t>
      </w:r>
      <w:r>
        <w:rPr>
          <w:rFonts w:cs="Arial"/>
          <w:color w:val="000000"/>
        </w:rPr>
        <w:t xml:space="preserve"> o</w:t>
      </w:r>
      <w:r>
        <w:rPr>
          <w:rFonts w:cs="Arial"/>
          <w:color w:val="000000"/>
          <w:sz w:val="24"/>
          <w:szCs w:val="24"/>
        </w:rPr>
        <w:t>ccipital: responsável pela visão;</w:t>
      </w:r>
      <w:r>
        <w:rPr>
          <w:rFonts w:cs="Arial"/>
          <w:color w:val="000000"/>
        </w:rPr>
        <w:t xml:space="preserve"> i</w:t>
      </w:r>
      <w:r>
        <w:rPr>
          <w:rFonts w:cs="Arial"/>
          <w:color w:val="000000"/>
          <w:sz w:val="24"/>
          <w:szCs w:val="24"/>
        </w:rPr>
        <w:t>nsular: responsável pelo paladar e gustação.</w:t>
      </w:r>
      <w:r>
        <w:rPr>
          <w:rFonts w:cs="Arial"/>
          <w:color w:val="000000"/>
        </w:rPr>
        <w:t xml:space="preserve"> </w:t>
      </w:r>
      <w:r>
        <w:rPr>
          <w:rFonts w:cs="Arial"/>
          <w:color w:val="000000"/>
          <w:sz w:val="24"/>
          <w:szCs w:val="24"/>
        </w:rPr>
        <w:t>O</w:t>
      </w:r>
      <w:r>
        <w:rPr>
          <w:rStyle w:val="apple-converted-space"/>
          <w:rFonts w:cs="Arial"/>
          <w:color w:val="000000"/>
          <w:sz w:val="24"/>
          <w:szCs w:val="24"/>
        </w:rPr>
        <w:t> </w:t>
      </w:r>
      <w:r>
        <w:rPr>
          <w:rFonts w:cs="Arial"/>
          <w:color w:val="000000"/>
        </w:rPr>
        <w:t>cérebro</w:t>
      </w:r>
      <w:r>
        <w:rPr>
          <w:rStyle w:val="apple-converted-space"/>
          <w:rFonts w:cs="Arial"/>
          <w:color w:val="000000"/>
          <w:sz w:val="24"/>
          <w:szCs w:val="24"/>
        </w:rPr>
        <w:t> </w:t>
      </w:r>
      <w:r>
        <w:rPr>
          <w:rFonts w:cs="Arial"/>
          <w:color w:val="000000"/>
        </w:rPr>
        <w:t>racional é o que diferencia o H</w:t>
      </w:r>
      <w:r>
        <w:rPr>
          <w:rFonts w:cs="Arial"/>
          <w:color w:val="000000"/>
          <w:sz w:val="24"/>
          <w:szCs w:val="24"/>
        </w:rPr>
        <w:t xml:space="preserve">omem dos demais animais. Segundo Paul </w:t>
      </w:r>
      <w:proofErr w:type="spellStart"/>
      <w:r>
        <w:rPr>
          <w:rFonts w:cs="Arial"/>
          <w:color w:val="000000"/>
          <w:sz w:val="24"/>
          <w:szCs w:val="24"/>
        </w:rPr>
        <w:t>MacLean</w:t>
      </w:r>
      <w:proofErr w:type="spellEnd"/>
      <w:r>
        <w:rPr>
          <w:rFonts w:cs="Arial"/>
          <w:color w:val="000000"/>
          <w:sz w:val="24"/>
          <w:szCs w:val="24"/>
        </w:rPr>
        <w:t xml:space="preserve"> é apenas pela presença do </w:t>
      </w:r>
      <w:proofErr w:type="spellStart"/>
      <w:r>
        <w:rPr>
          <w:rFonts w:cs="Arial"/>
          <w:color w:val="000000"/>
          <w:sz w:val="24"/>
          <w:szCs w:val="24"/>
        </w:rPr>
        <w:t>neocórtex</w:t>
      </w:r>
      <w:proofErr w:type="spellEnd"/>
      <w:r>
        <w:rPr>
          <w:rFonts w:cs="Arial"/>
          <w:color w:val="000000"/>
          <w:sz w:val="24"/>
          <w:szCs w:val="24"/>
        </w:rPr>
        <w:t xml:space="preserve"> que o homem consegue desenvolver o pensamento </w:t>
      </w:r>
      <w:proofErr w:type="spellStart"/>
      <w:r>
        <w:rPr>
          <w:rFonts w:cs="Arial"/>
          <w:color w:val="000000"/>
          <w:sz w:val="24"/>
          <w:szCs w:val="24"/>
        </w:rPr>
        <w:t>abstrato</w:t>
      </w:r>
      <w:proofErr w:type="spellEnd"/>
      <w:r>
        <w:rPr>
          <w:rFonts w:cs="Arial"/>
          <w:color w:val="000000"/>
          <w:sz w:val="24"/>
          <w:szCs w:val="24"/>
        </w:rPr>
        <w:t xml:space="preserve"> e tem capacidade de gerar invenções.</w:t>
      </w:r>
    </w:p>
    <w:p w:rsidR="00B16D9B" w:rsidRDefault="00B16D9B" w:rsidP="00B16D9B">
      <w:pPr>
        <w:spacing w:after="0" w:line="240" w:lineRule="auto"/>
        <w:jc w:val="both"/>
        <w:rPr>
          <w:rFonts w:cs="Arial"/>
          <w:color w:val="000000"/>
          <w:sz w:val="24"/>
          <w:szCs w:val="24"/>
          <w:shd w:val="clear" w:color="auto" w:fill="FFFFFF"/>
        </w:rPr>
      </w:pPr>
    </w:p>
    <w:p w:rsidR="00B16D9B" w:rsidRDefault="00B16D9B" w:rsidP="00B16D9B">
      <w:pPr>
        <w:pStyle w:val="Textbody"/>
        <w:widowControl/>
        <w:jc w:val="both"/>
        <w:rPr>
          <w:rFonts w:ascii="Verdana" w:hAnsi="Verdana"/>
          <w:color w:val="000000"/>
          <w:sz w:val="20"/>
        </w:rPr>
      </w:pPr>
    </w:p>
    <w:p w:rsidR="00B16D9B" w:rsidRDefault="00B16D9B" w:rsidP="00B16D9B">
      <w:pPr>
        <w:pStyle w:val="Textbody"/>
        <w:widowControl/>
        <w:jc w:val="both"/>
        <w:rPr>
          <w:rFonts w:ascii="Verdana" w:hAnsi="Verdana"/>
          <w:color w:val="000000"/>
          <w:sz w:val="20"/>
        </w:rPr>
      </w:pPr>
      <w:r>
        <w:rPr>
          <w:rFonts w:ascii="Verdana" w:hAnsi="Verdana"/>
          <w:color w:val="000000"/>
          <w:sz w:val="20"/>
        </w:rPr>
        <w:t xml:space="preserve">7. O desenvolvimento cerebral do Homem acontece muito mais lentamente do que em qualquer outro ser vivo. Da mesma forma, o desenvolvimento cerebral acontece muito mais lentamente do que o de qualquer outro órgão. Do mesmo modo que é a prematuridade/neotenia do ser humano que lhe permite aprender e adaptar-se ao meio, é também o carácter embrionário do cérebro que permite a adaptação biológica do homem, mesmo no estado adulto. O carácter imaturo do cérebro humano mantém-se durante toda a vida, de maneira a que continuem a ocorrer modificações sinápticas e renovação de neurónios, essenciais à adaptação. Então, podemos afirmar que é a </w:t>
      </w:r>
      <w:r>
        <w:rPr>
          <w:rFonts w:ascii="Verdana" w:hAnsi="Verdana"/>
          <w:color w:val="000000"/>
          <w:sz w:val="20"/>
        </w:rPr>
        <w:t>litificação</w:t>
      </w:r>
      <w:r>
        <w:rPr>
          <w:rFonts w:ascii="Verdana" w:hAnsi="Verdana"/>
          <w:color w:val="000000"/>
          <w:sz w:val="20"/>
        </w:rPr>
        <w:t xml:space="preserve"> do desenvolvimento cerebral que permite a individuação, ou seja, que permite que não existam 2 cérebros iguais. O cérebro pode apresentar múltiplas configurações, sendo diferente até entre </w:t>
      </w:r>
      <w:r>
        <w:rPr>
          <w:rFonts w:ascii="Verdana" w:hAnsi="Verdana"/>
          <w:color w:val="000000"/>
          <w:sz w:val="20"/>
        </w:rPr>
        <w:t>gémeos. O</w:t>
      </w:r>
      <w:r>
        <w:rPr>
          <w:rFonts w:ascii="Verdana" w:hAnsi="Verdana"/>
          <w:color w:val="000000"/>
          <w:sz w:val="20"/>
        </w:rPr>
        <w:t xml:space="preserve"> processo de individuação – distinção/ criação do indivíduo único, ultrapassa a </w:t>
      </w:r>
      <w:r>
        <w:rPr>
          <w:rFonts w:ascii="Verdana" w:hAnsi="Verdana"/>
          <w:color w:val="000000"/>
          <w:sz w:val="20"/>
        </w:rPr>
        <w:t>pré-programarão</w:t>
      </w:r>
      <w:r>
        <w:rPr>
          <w:rFonts w:ascii="Verdana" w:hAnsi="Verdana"/>
          <w:color w:val="000000"/>
          <w:sz w:val="20"/>
        </w:rPr>
        <w:t xml:space="preserve"> genética e deixa-se influenciar por experiências do meio desde o útero até à </w:t>
      </w:r>
      <w:r>
        <w:rPr>
          <w:rFonts w:ascii="Verdana" w:hAnsi="Verdana"/>
          <w:color w:val="000000"/>
          <w:sz w:val="20"/>
        </w:rPr>
        <w:t>morte. No</w:t>
      </w:r>
      <w:r>
        <w:rPr>
          <w:rFonts w:ascii="Verdana" w:hAnsi="Verdana"/>
          <w:color w:val="000000"/>
          <w:sz w:val="20"/>
        </w:rPr>
        <w:t xml:space="preserve"> ser humano, há lugar para a variação individual, paralelamente às instruções genéticas.</w:t>
      </w:r>
    </w:p>
    <w:p w:rsidR="00BD5198" w:rsidRDefault="00BD5198" w:rsidP="00B16D9B">
      <w:pPr>
        <w:jc w:val="both"/>
      </w:pPr>
    </w:p>
    <w:p w:rsidR="00B16D9B" w:rsidRDefault="00B16D9B" w:rsidP="00B16D9B">
      <w:pPr>
        <w:jc w:val="both"/>
      </w:pPr>
    </w:p>
    <w:p w:rsidR="00B16D9B" w:rsidRDefault="00B16D9B" w:rsidP="00B16D9B">
      <w:pPr>
        <w:jc w:val="both"/>
      </w:pPr>
    </w:p>
    <w:p w:rsidR="00B16D9B" w:rsidRDefault="00B16D9B" w:rsidP="00B16D9B">
      <w:pPr>
        <w:jc w:val="both"/>
      </w:pPr>
    </w:p>
    <w:p w:rsidR="00BD5198" w:rsidRDefault="00BD5198" w:rsidP="00B16D9B">
      <w:pPr>
        <w:jc w:val="both"/>
      </w:pPr>
      <w:r>
        <w:t xml:space="preserve">8 </w:t>
      </w:r>
      <w:r w:rsidR="00B16D9B">
        <w:t>- A</w:t>
      </w:r>
      <w:r>
        <w:t xml:space="preserve"> plasticidade cerebral consiste nas alterações fisiológicas dos neurónios, resultantes da aprendizagem e da memória. É esta plasticidade que confere flexibilidade ao ser humano, disponibilizando para renovadas formas de aprendizagem, o que leva a adaptar-se ao meio de modo cada vez mais eficaz e criativo. Certas pesquisas demonstram qua a interacção de ratos que viviam em gaiolas onde eram estimulados com brinquedos desenvolviam maior quantidade de dendrites do que os ratos que viviam isolados, sem estímulo de brinquedos que incentivavam a aprendizagem. Este aumento de dendrites, proporcionado pela aprendizagem, facilitará a transmissão de informação pelos circuitos sinápticos, logo, quanto mais incrementada for a circulação de mensagens nas redes neuronais, maiores as possibilidades de aprendizagem. Tal como os músculos se desenvolvem ou atrofiam em função do exercício físico, o mesmo sucede com o cérebro humano, que é susceptível de maior ou menor desenvolvimento. Podemos concluir a necessidade de organizar a educação</w:t>
      </w:r>
      <w:r w:rsidR="00B16D9B">
        <w:t xml:space="preserve"> no sentido de estimular a área cerebral, assim desde cedo deve ser formulado um ambiente enriquecedor, por exemplo através de jogos, interacções </w:t>
      </w:r>
      <w:bookmarkStart w:id="0" w:name="_GoBack"/>
      <w:bookmarkEnd w:id="0"/>
      <w:r w:rsidR="002D30B3">
        <w:t>sociais,</w:t>
      </w:r>
      <w:r w:rsidR="00B16D9B">
        <w:t xml:space="preserve"> que irá contribuir para o desenvolvimento do cérebro.  </w:t>
      </w:r>
    </w:p>
    <w:p w:rsidR="002D30B3" w:rsidRDefault="002D30B3" w:rsidP="00B16D9B">
      <w:pPr>
        <w:jc w:val="both"/>
      </w:pPr>
    </w:p>
    <w:p w:rsidR="002D30B3" w:rsidRDefault="002D30B3" w:rsidP="00B16D9B">
      <w:pPr>
        <w:jc w:val="both"/>
      </w:pPr>
      <w:r>
        <w:t xml:space="preserve">Trabalho realizado </w:t>
      </w:r>
      <w:proofErr w:type="gramStart"/>
      <w:r>
        <w:t>por</w:t>
      </w:r>
      <w:proofErr w:type="gramEnd"/>
      <w:r>
        <w:t>: Alexandre Tomé/Bernardo Jacob/ Miguel Cruz/ Mário Martins/ Diogo Madeira/José Rego</w:t>
      </w:r>
    </w:p>
    <w:p w:rsidR="002D30B3" w:rsidRDefault="002D30B3" w:rsidP="00B16D9B">
      <w:pPr>
        <w:jc w:val="both"/>
      </w:pPr>
      <w:r>
        <w:t xml:space="preserve">                        </w:t>
      </w:r>
    </w:p>
    <w:sectPr w:rsidR="002D30B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Liberation Serif">
    <w:altName w:val="Times New Roman"/>
    <w:charset w:val="00"/>
    <w:family w:val="roman"/>
    <w:pitch w:val="variable"/>
  </w:font>
  <w:font w:name="WenQuanYi Micro Hei">
    <w:charset w:val="00"/>
    <w:family w:val="auto"/>
    <w:pitch w:val="variable"/>
  </w:font>
  <w:font w:name="Lohit Hindi"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EE4C54"/>
    <w:multiLevelType w:val="hybridMultilevel"/>
    <w:tmpl w:val="463A74B6"/>
    <w:lvl w:ilvl="0" w:tplc="2C6A26D0">
      <w:start w:val="1"/>
      <w:numFmt w:val="decimal"/>
      <w:lvlText w:val="%1-"/>
      <w:lvlJc w:val="left"/>
      <w:pPr>
        <w:ind w:left="360" w:hanging="360"/>
      </w:pPr>
    </w:lvl>
    <w:lvl w:ilvl="1" w:tplc="08160019">
      <w:start w:val="1"/>
      <w:numFmt w:val="lowerLetter"/>
      <w:lvlText w:val="%2."/>
      <w:lvlJc w:val="left"/>
      <w:pPr>
        <w:ind w:left="1080" w:hanging="360"/>
      </w:pPr>
    </w:lvl>
    <w:lvl w:ilvl="2" w:tplc="0816001B">
      <w:start w:val="1"/>
      <w:numFmt w:val="lowerRoman"/>
      <w:lvlText w:val="%3."/>
      <w:lvlJc w:val="right"/>
      <w:pPr>
        <w:ind w:left="1800" w:hanging="180"/>
      </w:pPr>
    </w:lvl>
    <w:lvl w:ilvl="3" w:tplc="0816000F">
      <w:start w:val="1"/>
      <w:numFmt w:val="decimal"/>
      <w:lvlText w:val="%4."/>
      <w:lvlJc w:val="left"/>
      <w:pPr>
        <w:ind w:left="2520" w:hanging="360"/>
      </w:pPr>
    </w:lvl>
    <w:lvl w:ilvl="4" w:tplc="08160019">
      <w:start w:val="1"/>
      <w:numFmt w:val="lowerLetter"/>
      <w:lvlText w:val="%5."/>
      <w:lvlJc w:val="left"/>
      <w:pPr>
        <w:ind w:left="3240" w:hanging="360"/>
      </w:pPr>
    </w:lvl>
    <w:lvl w:ilvl="5" w:tplc="0816001B">
      <w:start w:val="1"/>
      <w:numFmt w:val="lowerRoman"/>
      <w:lvlText w:val="%6."/>
      <w:lvlJc w:val="right"/>
      <w:pPr>
        <w:ind w:left="3960" w:hanging="180"/>
      </w:pPr>
    </w:lvl>
    <w:lvl w:ilvl="6" w:tplc="0816000F">
      <w:start w:val="1"/>
      <w:numFmt w:val="decimal"/>
      <w:lvlText w:val="%7."/>
      <w:lvlJc w:val="left"/>
      <w:pPr>
        <w:ind w:left="4680" w:hanging="360"/>
      </w:pPr>
    </w:lvl>
    <w:lvl w:ilvl="7" w:tplc="08160019">
      <w:start w:val="1"/>
      <w:numFmt w:val="lowerLetter"/>
      <w:lvlText w:val="%8."/>
      <w:lvlJc w:val="left"/>
      <w:pPr>
        <w:ind w:left="5400" w:hanging="360"/>
      </w:pPr>
    </w:lvl>
    <w:lvl w:ilvl="8" w:tplc="0816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6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5198"/>
    <w:rsid w:val="001A3AF2"/>
    <w:rsid w:val="001D1506"/>
    <w:rsid w:val="002D30B3"/>
    <w:rsid w:val="003125B4"/>
    <w:rsid w:val="00504453"/>
    <w:rsid w:val="0057374A"/>
    <w:rsid w:val="005958D7"/>
    <w:rsid w:val="005A23CC"/>
    <w:rsid w:val="00885CC4"/>
    <w:rsid w:val="009B7261"/>
    <w:rsid w:val="00B16D9B"/>
    <w:rsid w:val="00B3563F"/>
    <w:rsid w:val="00BD5198"/>
    <w:rsid w:val="00CC564E"/>
    <w:rsid w:val="00D203A1"/>
    <w:rsid w:val="00ED51F5"/>
    <w:rsid w:val="00F33E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16D9B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B16D9B"/>
    <w:pPr>
      <w:ind w:left="720"/>
      <w:contextualSpacing/>
    </w:pPr>
  </w:style>
  <w:style w:type="paragraph" w:customStyle="1" w:styleId="Textbody">
    <w:name w:val="Text body"/>
    <w:basedOn w:val="Normal"/>
    <w:rsid w:val="00B16D9B"/>
    <w:pPr>
      <w:widowControl w:val="0"/>
      <w:suppressAutoHyphens/>
      <w:autoSpaceDN w:val="0"/>
      <w:spacing w:after="120" w:line="240" w:lineRule="auto"/>
    </w:pPr>
    <w:rPr>
      <w:rFonts w:ascii="Liberation Serif" w:eastAsia="WenQuanYi Micro Hei" w:hAnsi="Liberation Serif" w:cs="Lohit Hindi"/>
      <w:kern w:val="3"/>
      <w:sz w:val="24"/>
      <w:szCs w:val="24"/>
      <w:lang w:eastAsia="zh-CN" w:bidi="hi-IN"/>
    </w:rPr>
  </w:style>
  <w:style w:type="character" w:customStyle="1" w:styleId="apple-converted-space">
    <w:name w:val="apple-converted-space"/>
    <w:basedOn w:val="Tipodeletrapredefinidodopargrafo"/>
    <w:rsid w:val="00B16D9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16D9B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B16D9B"/>
    <w:pPr>
      <w:ind w:left="720"/>
      <w:contextualSpacing/>
    </w:pPr>
  </w:style>
  <w:style w:type="paragraph" w:customStyle="1" w:styleId="Textbody">
    <w:name w:val="Text body"/>
    <w:basedOn w:val="Normal"/>
    <w:rsid w:val="00B16D9B"/>
    <w:pPr>
      <w:widowControl w:val="0"/>
      <w:suppressAutoHyphens/>
      <w:autoSpaceDN w:val="0"/>
      <w:spacing w:after="120" w:line="240" w:lineRule="auto"/>
    </w:pPr>
    <w:rPr>
      <w:rFonts w:ascii="Liberation Serif" w:eastAsia="WenQuanYi Micro Hei" w:hAnsi="Liberation Serif" w:cs="Lohit Hindi"/>
      <w:kern w:val="3"/>
      <w:sz w:val="24"/>
      <w:szCs w:val="24"/>
      <w:lang w:eastAsia="zh-CN" w:bidi="hi-IN"/>
    </w:rPr>
  </w:style>
  <w:style w:type="character" w:customStyle="1" w:styleId="apple-converted-space">
    <w:name w:val="apple-converted-space"/>
    <w:basedOn w:val="Tipodeletrapredefinidodopargrafo"/>
    <w:rsid w:val="00B16D9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54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40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16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84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44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4</Pages>
  <Words>1355</Words>
  <Characters>7323</Characters>
  <Application>Microsoft Office Word</Application>
  <DocSecurity>0</DocSecurity>
  <Lines>61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Bernardo</dc:creator>
  <cp:lastModifiedBy>Bernardo</cp:lastModifiedBy>
  <cp:revision>1</cp:revision>
  <dcterms:created xsi:type="dcterms:W3CDTF">2012-10-24T19:46:00Z</dcterms:created>
  <dcterms:modified xsi:type="dcterms:W3CDTF">2012-10-24T20:09:00Z</dcterms:modified>
</cp:coreProperties>
</file>