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07" w:rsidRDefault="00054707" w:rsidP="00033112">
      <w:pPr>
        <w:pStyle w:val="Ttulo"/>
        <w:rPr>
          <w:rFonts w:asciiTheme="minorHAnsi" w:hAnsiTheme="minorHAnsi"/>
        </w:rPr>
      </w:pPr>
      <w:r w:rsidRPr="00054707">
        <w:rPr>
          <w:rFonts w:asciiTheme="minorHAnsi" w:hAnsiTheme="minorHAnsi"/>
        </w:rPr>
        <w:t>Trabalho de reflexão pessoal</w:t>
      </w:r>
    </w:p>
    <w:p w:rsidR="00F10A83" w:rsidRDefault="00054707" w:rsidP="00F10A83">
      <w:pPr>
        <w:spacing w:after="0"/>
        <w:ind w:firstLine="709"/>
        <w:jc w:val="both"/>
        <w:rPr>
          <w:sz w:val="24"/>
          <w:szCs w:val="24"/>
        </w:rPr>
      </w:pPr>
      <w:r w:rsidRPr="00054707">
        <w:rPr>
          <w:sz w:val="24"/>
          <w:szCs w:val="24"/>
        </w:rPr>
        <w:t>Após estudar este tema da Genética e a sua interferência com o comportamento humano</w:t>
      </w:r>
      <w:r>
        <w:rPr>
          <w:sz w:val="24"/>
          <w:szCs w:val="24"/>
        </w:rPr>
        <w:t>, apesar de não conhecer alguns temas devido ao facto de não estudar Biologi</w:t>
      </w:r>
      <w:r w:rsidR="00033112">
        <w:rPr>
          <w:sz w:val="24"/>
          <w:szCs w:val="24"/>
        </w:rPr>
        <w:t>a, chamou-me a atenção, nenhum especificamente, mas sim todos os</w:t>
      </w:r>
      <w:r w:rsidR="00A3242B">
        <w:rPr>
          <w:sz w:val="24"/>
          <w:szCs w:val="24"/>
        </w:rPr>
        <w:t xml:space="preserve"> tópicos.</w:t>
      </w:r>
      <w:r w:rsidR="00033112">
        <w:rPr>
          <w:sz w:val="24"/>
          <w:szCs w:val="24"/>
        </w:rPr>
        <w:t xml:space="preserve"> Neste tema da Genética, fizemos algumas fichas em grupo e achei-as bastante acessíveis e fiquei surpreendido porque pensava que seria mais difícil. Com todas estas fichas e o documentário que vimos na aula fiquei a conhecer varias noções básicas de genética e descobri quais eram os principais agentes de transmissão genética (ADN, cromossomas e genes). Para além destas noções básicas, fiquei a conhecer dois conceitos ligados entre si, a hereditariedade específica e a individual, tanto como as noções de gene recessivo e gene dominante e a sua relação direta com a transmissão dos caracteres da cor dos olhos. Como já tinha dito anteriormente, estive alguma dificuldade nalguns conceitos de Química e Biologia porque estou na área de Humanidades, mas nada que um pouco de trabalho</w:t>
      </w:r>
      <w:r w:rsidR="00F10A83">
        <w:rPr>
          <w:sz w:val="24"/>
          <w:szCs w:val="24"/>
        </w:rPr>
        <w:t>, psicológico, que é disso que se trata, não</w:t>
      </w:r>
      <w:r w:rsidR="00033112">
        <w:rPr>
          <w:sz w:val="24"/>
          <w:szCs w:val="24"/>
        </w:rPr>
        <w:t xml:space="preserve"> mudasse.</w:t>
      </w:r>
      <w:r w:rsidR="00F10A83">
        <w:rPr>
          <w:sz w:val="24"/>
          <w:szCs w:val="24"/>
        </w:rPr>
        <w:t xml:space="preserve"> </w:t>
      </w:r>
    </w:p>
    <w:p w:rsidR="00F10A83" w:rsidRDefault="00F10A83" w:rsidP="00F10A83">
      <w:pPr>
        <w:spacing w:after="0"/>
        <w:ind w:firstLine="709"/>
        <w:jc w:val="both"/>
        <w:rPr>
          <w:sz w:val="24"/>
          <w:szCs w:val="24"/>
        </w:rPr>
      </w:pPr>
      <w:r>
        <w:rPr>
          <w:sz w:val="24"/>
          <w:szCs w:val="24"/>
        </w:rPr>
        <w:t>Voltando agora ao assunto que me despertou mais interesse. Notei que houve uma distinção entre variação e mutação genética. Reparei, na primeira ficha de trabalho de grupo, que as variações genéticas ocorrem ao nível do fenótipo, ou seja, através de uma doença ou acidente de qualquer forma, a pessoa pode ficar afetada pela cegueira ou até surdez e nunca acontece em caso de hereditariedade ou descendência. Ao contrário das mutações genéticas, que implicam alterações do genótipo ou genoma, e estas transformações são transmissíveis por hereditariedade ou descendência.</w:t>
      </w:r>
    </w:p>
    <w:p w:rsidR="00857035" w:rsidRDefault="00857035" w:rsidP="00F10A83">
      <w:pPr>
        <w:spacing w:after="0"/>
        <w:ind w:firstLine="709"/>
        <w:jc w:val="both"/>
        <w:rPr>
          <w:sz w:val="24"/>
          <w:szCs w:val="24"/>
        </w:rPr>
      </w:pPr>
    </w:p>
    <w:p w:rsidR="00857035" w:rsidRPr="00857035" w:rsidRDefault="00857035" w:rsidP="00857035">
      <w:pPr>
        <w:pStyle w:val="Ttulo2"/>
        <w:rPr>
          <w:rFonts w:asciiTheme="minorHAnsi" w:hAnsiTheme="minorHAnsi"/>
          <w:sz w:val="32"/>
          <w:szCs w:val="32"/>
        </w:rPr>
      </w:pPr>
      <w:r w:rsidRPr="00857035">
        <w:rPr>
          <w:rFonts w:asciiTheme="minorHAnsi" w:hAnsiTheme="minorHAnsi"/>
          <w:sz w:val="32"/>
          <w:szCs w:val="32"/>
        </w:rPr>
        <w:t>Sugestões de trabalho</w:t>
      </w:r>
    </w:p>
    <w:p w:rsidR="00857035" w:rsidRDefault="00857035" w:rsidP="00F10A83">
      <w:pPr>
        <w:spacing w:after="0"/>
        <w:ind w:firstLine="709"/>
        <w:jc w:val="both"/>
        <w:rPr>
          <w:sz w:val="24"/>
          <w:szCs w:val="24"/>
        </w:rPr>
      </w:pPr>
      <w:r>
        <w:rPr>
          <w:sz w:val="24"/>
          <w:szCs w:val="24"/>
        </w:rPr>
        <w:t xml:space="preserve">Todos os métodos que o professor tem utilizado nas aulas até ao momento são todos ótimos, como, por exemplo, os documentários, os filmes, as fichas, etc., mas outro tipo de método que tem ajudado, na minha opinião pessoal, em todas as disciplinas, são as visitas de estudo. No caso da psicologia, poderíamos ir a algumas associações que estudam o comportamento humano, uma do estilo, da série americana “Lie To Me”. </w:t>
      </w:r>
    </w:p>
    <w:p w:rsidR="00857035" w:rsidRDefault="00857035" w:rsidP="00857035">
      <w:pPr>
        <w:pStyle w:val="Ttulo2"/>
        <w:rPr>
          <w:rFonts w:asciiTheme="minorHAnsi" w:hAnsiTheme="minorHAnsi"/>
          <w:sz w:val="32"/>
          <w:szCs w:val="32"/>
        </w:rPr>
      </w:pPr>
    </w:p>
    <w:p w:rsidR="00857035" w:rsidRDefault="00857035" w:rsidP="00857035">
      <w:pPr>
        <w:pStyle w:val="Ttulo2"/>
        <w:rPr>
          <w:rFonts w:asciiTheme="minorHAnsi" w:hAnsiTheme="minorHAnsi"/>
          <w:sz w:val="32"/>
          <w:szCs w:val="32"/>
        </w:rPr>
      </w:pPr>
    </w:p>
    <w:p w:rsidR="00857035" w:rsidRPr="00857035" w:rsidRDefault="00857035" w:rsidP="00857035">
      <w:pPr>
        <w:pStyle w:val="Ttulo2"/>
        <w:rPr>
          <w:rFonts w:asciiTheme="minorHAnsi" w:hAnsiTheme="minorHAnsi"/>
          <w:sz w:val="32"/>
          <w:szCs w:val="32"/>
        </w:rPr>
      </w:pPr>
      <w:r w:rsidRPr="00857035">
        <w:rPr>
          <w:rFonts w:asciiTheme="minorHAnsi" w:hAnsiTheme="minorHAnsi"/>
          <w:sz w:val="32"/>
          <w:szCs w:val="32"/>
        </w:rPr>
        <w:t xml:space="preserve">Investigação do problema relacionado com a genética </w:t>
      </w:r>
    </w:p>
    <w:p w:rsidR="00857035" w:rsidRDefault="00F10A83" w:rsidP="00857035">
      <w:pPr>
        <w:spacing w:after="0"/>
        <w:ind w:firstLine="708"/>
        <w:jc w:val="both"/>
        <w:rPr>
          <w:sz w:val="24"/>
          <w:szCs w:val="24"/>
        </w:rPr>
      </w:pPr>
      <w:r>
        <w:rPr>
          <w:sz w:val="24"/>
          <w:szCs w:val="24"/>
        </w:rPr>
        <w:t xml:space="preserve">Um dos casos que me chamou mais </w:t>
      </w:r>
      <w:r w:rsidR="00857035">
        <w:rPr>
          <w:sz w:val="24"/>
          <w:szCs w:val="24"/>
        </w:rPr>
        <w:t>a atenção foi o caso das mutações genéticas</w:t>
      </w:r>
      <w:r>
        <w:rPr>
          <w:sz w:val="24"/>
          <w:szCs w:val="24"/>
        </w:rPr>
        <w:t xml:space="preserve"> e quis conhecer</w:t>
      </w:r>
      <w:r w:rsidR="00857035">
        <w:rPr>
          <w:sz w:val="24"/>
          <w:szCs w:val="24"/>
        </w:rPr>
        <w:t xml:space="preserve"> alguns exemplos de artigos ou documentários</w:t>
      </w:r>
      <w:r>
        <w:rPr>
          <w:sz w:val="24"/>
          <w:szCs w:val="24"/>
        </w:rPr>
        <w:t xml:space="preserve"> e s</w:t>
      </w:r>
      <w:r w:rsidR="00857035">
        <w:rPr>
          <w:sz w:val="24"/>
          <w:szCs w:val="24"/>
        </w:rPr>
        <w:t>aber melhor sobre o assunto.</w:t>
      </w:r>
    </w:p>
    <w:p w:rsidR="00857035" w:rsidRDefault="00857035" w:rsidP="00857035">
      <w:pPr>
        <w:spacing w:after="0"/>
        <w:ind w:firstLine="708"/>
        <w:jc w:val="both"/>
        <w:rPr>
          <w:sz w:val="24"/>
          <w:szCs w:val="24"/>
        </w:rPr>
      </w:pPr>
      <w:r>
        <w:rPr>
          <w:sz w:val="24"/>
          <w:szCs w:val="24"/>
        </w:rPr>
        <w:t>Este tema tem vários exemplos de mutações, como o caso de Chernobyl, ou do ataque em Hiroxima e Nagasaki mas, o exemplo que me chamou mais a atenção foi um documentário que vi há uns anos atrás. O documentário tem o nome de “The Cove” e fala de uma equipa de ativistas, realizadores e alguns mergulhadores, às escondidas infiltram-se numa cidade no Japão, com o nome de Taiji. Este grupo tinha como principal objetivo parar com filmagens e gravações de um dos maiores massacres ecológicos da história da humanidade. Estas gravações tinham como conteúdo homens japoneses a cercar sem licença e a matar golfinhos (mais de 20000 golfinhos por ano), e trocar a carne destes pela carne de baleia vendida nos mercados. Ao dizer isto desta troca de carnes não parece muito mau para quem não sabe, mas para quem se interessa mais pelo assunto descobre que a carne de golfinho contém tanto mercúrio como a carne humana, ou seja, todas as pessoas, que não eram poucas, comiam “seres humanos”, eram “canibais” sem saber, e quem come carne humana ao longo dos anos vai tendo múltiplas doenças e o pior é para quem fica grávida e come desta carne. Ao nascer estes filhos, todos estes filhos devido à carne dos golfinhos nasceram, uns sem pernas, outros sem braços, outros sem pernas e braços, outros com a cara toda deformada, e para não falar de todas as doenças incuráveis com que nascem. Este massacre de golfinhos acabou por deformar várias gerações de habitantes do Japão e só quando este documentário foi lançado é que os causadores deste massacre à população e aos golfinhos foram julgados e presos.</w:t>
      </w:r>
    </w:p>
    <w:p w:rsidR="00857035" w:rsidRDefault="00857035" w:rsidP="00857035">
      <w:pPr>
        <w:spacing w:after="0"/>
        <w:ind w:firstLine="708"/>
        <w:jc w:val="both"/>
        <w:rPr>
          <w:sz w:val="24"/>
          <w:szCs w:val="24"/>
        </w:rPr>
      </w:pPr>
      <w:r>
        <w:rPr>
          <w:sz w:val="24"/>
          <w:szCs w:val="24"/>
        </w:rPr>
        <w:t>Este massacre levou alguns anos, sem ninguém reparar nem perceber como estava acontecer todas aquelas deformações. Por fim, acabou tudo como devia acabar devido a este grupo. É conhecido como um dos maiores crimes ecológicos da humanidade.</w:t>
      </w:r>
    </w:p>
    <w:p w:rsidR="00857035" w:rsidRDefault="00857035" w:rsidP="00857035">
      <w:pPr>
        <w:spacing w:after="0"/>
        <w:ind w:firstLine="708"/>
        <w:jc w:val="both"/>
        <w:rPr>
          <w:sz w:val="24"/>
          <w:szCs w:val="24"/>
        </w:rPr>
      </w:pPr>
    </w:p>
    <w:p w:rsidR="00857035" w:rsidRDefault="00857035" w:rsidP="00857035">
      <w:pPr>
        <w:spacing w:after="0"/>
        <w:ind w:firstLine="708"/>
        <w:jc w:val="both"/>
        <w:rPr>
          <w:sz w:val="24"/>
          <w:szCs w:val="24"/>
        </w:rPr>
      </w:pPr>
      <w:hyperlink r:id="rId4" w:history="1">
        <w:r>
          <w:rPr>
            <w:rStyle w:val="Hiperligao"/>
          </w:rPr>
          <w:t>http://www.surftotal.com/pt/index.php/noticias/item/2330-the-cove-%E2%80%93-document%C3%A1rio-massacre-golfinhos</w:t>
        </w:r>
      </w:hyperlink>
    </w:p>
    <w:p w:rsidR="00857035" w:rsidRDefault="00857035" w:rsidP="00F10A83">
      <w:pPr>
        <w:spacing w:after="0"/>
        <w:ind w:firstLine="709"/>
        <w:jc w:val="both"/>
        <w:rPr>
          <w:sz w:val="24"/>
          <w:szCs w:val="24"/>
        </w:rPr>
      </w:pPr>
      <w:r>
        <w:rPr>
          <w:sz w:val="24"/>
          <w:szCs w:val="24"/>
        </w:rPr>
        <w:t xml:space="preserve"> </w:t>
      </w:r>
    </w:p>
    <w:p w:rsidR="00F10A83" w:rsidRDefault="00F10A83" w:rsidP="00F10A83">
      <w:pPr>
        <w:spacing w:after="0"/>
        <w:ind w:firstLine="709"/>
        <w:jc w:val="both"/>
        <w:rPr>
          <w:sz w:val="24"/>
          <w:szCs w:val="24"/>
        </w:rPr>
      </w:pPr>
      <w:r>
        <w:rPr>
          <w:sz w:val="24"/>
          <w:szCs w:val="24"/>
        </w:rPr>
        <w:t xml:space="preserve">  </w:t>
      </w:r>
    </w:p>
    <w:p w:rsidR="00F10A83" w:rsidRPr="00054707" w:rsidRDefault="00F10A83" w:rsidP="00F10A83">
      <w:pPr>
        <w:ind w:firstLine="708"/>
        <w:jc w:val="both"/>
        <w:rPr>
          <w:sz w:val="24"/>
          <w:szCs w:val="24"/>
        </w:rPr>
      </w:pPr>
    </w:p>
    <w:sectPr w:rsidR="00F10A83" w:rsidRPr="00054707" w:rsidSect="006814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4707"/>
    <w:rsid w:val="00033112"/>
    <w:rsid w:val="00054707"/>
    <w:rsid w:val="00206E2B"/>
    <w:rsid w:val="00681446"/>
    <w:rsid w:val="00857035"/>
    <w:rsid w:val="00A3242B"/>
    <w:rsid w:val="00A41044"/>
    <w:rsid w:val="00C03DCC"/>
    <w:rsid w:val="00F10A8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446"/>
  </w:style>
  <w:style w:type="paragraph" w:styleId="Ttulo1">
    <w:name w:val="heading 1"/>
    <w:basedOn w:val="Normal"/>
    <w:next w:val="Normal"/>
    <w:link w:val="Ttulo1Carcter"/>
    <w:uiPriority w:val="9"/>
    <w:qFormat/>
    <w:rsid w:val="000547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0547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cter"/>
    <w:uiPriority w:val="9"/>
    <w:unhideWhenUsed/>
    <w:qFormat/>
    <w:rsid w:val="000547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054707"/>
    <w:rPr>
      <w:rFonts w:asciiTheme="majorHAnsi" w:eastAsiaTheme="majorEastAsia" w:hAnsiTheme="majorHAnsi" w:cstheme="majorBidi"/>
      <w:b/>
      <w:bCs/>
      <w:color w:val="365F91" w:themeColor="accent1" w:themeShade="BF"/>
      <w:sz w:val="28"/>
      <w:szCs w:val="28"/>
    </w:rPr>
  </w:style>
  <w:style w:type="character" w:customStyle="1" w:styleId="Ttulo2Carcter">
    <w:name w:val="Título 2 Carácter"/>
    <w:basedOn w:val="Tipodeletrapredefinidodopargrafo"/>
    <w:link w:val="Ttulo2"/>
    <w:uiPriority w:val="9"/>
    <w:rsid w:val="00054707"/>
    <w:rPr>
      <w:rFonts w:asciiTheme="majorHAnsi" w:eastAsiaTheme="majorEastAsia" w:hAnsiTheme="majorHAnsi" w:cstheme="majorBidi"/>
      <w:b/>
      <w:bCs/>
      <w:color w:val="4F81BD" w:themeColor="accent1"/>
      <w:sz w:val="26"/>
      <w:szCs w:val="26"/>
    </w:rPr>
  </w:style>
  <w:style w:type="character" w:customStyle="1" w:styleId="Ttulo3Carcter">
    <w:name w:val="Título 3 Carácter"/>
    <w:basedOn w:val="Tipodeletrapredefinidodopargrafo"/>
    <w:link w:val="Ttulo3"/>
    <w:uiPriority w:val="9"/>
    <w:rsid w:val="00054707"/>
    <w:rPr>
      <w:rFonts w:asciiTheme="majorHAnsi" w:eastAsiaTheme="majorEastAsia" w:hAnsiTheme="majorHAnsi" w:cstheme="majorBidi"/>
      <w:b/>
      <w:bCs/>
      <w:color w:val="4F81BD" w:themeColor="accent1"/>
    </w:rPr>
  </w:style>
  <w:style w:type="paragraph" w:styleId="Ttulo">
    <w:name w:val="Title"/>
    <w:basedOn w:val="Normal"/>
    <w:next w:val="Normal"/>
    <w:link w:val="TtuloCarcter"/>
    <w:uiPriority w:val="10"/>
    <w:qFormat/>
    <w:rsid w:val="000547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054707"/>
    <w:rPr>
      <w:rFonts w:asciiTheme="majorHAnsi" w:eastAsiaTheme="majorEastAsia" w:hAnsiTheme="majorHAnsi" w:cstheme="majorBidi"/>
      <w:color w:val="17365D" w:themeColor="text2" w:themeShade="BF"/>
      <w:spacing w:val="5"/>
      <w:kern w:val="28"/>
      <w:sz w:val="52"/>
      <w:szCs w:val="52"/>
    </w:rPr>
  </w:style>
  <w:style w:type="character" w:styleId="Hiperligao">
    <w:name w:val="Hyperlink"/>
    <w:basedOn w:val="Tipodeletrapredefinidodopargrafo"/>
    <w:uiPriority w:val="99"/>
    <w:semiHidden/>
    <w:unhideWhenUsed/>
    <w:rsid w:val="008570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rftotal.com/pt/index.php/noticias/item/2330-the-cove-%E2%80%93-document%C3%A1rio-massacre-golfinh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690</Words>
  <Characters>3728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Utilizador</cp:lastModifiedBy>
  <cp:revision>5</cp:revision>
  <dcterms:created xsi:type="dcterms:W3CDTF">2012-09-30T17:22:00Z</dcterms:created>
  <dcterms:modified xsi:type="dcterms:W3CDTF">2012-10-11T22:14:00Z</dcterms:modified>
</cp:coreProperties>
</file>